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6871" w:rsidRPr="00AE6871" w:rsidRDefault="00295107" w:rsidP="00AE6871">
      <w:pPr>
        <w:spacing w:after="0"/>
        <w:ind w:left="4248"/>
        <w:rPr>
          <w:lang w:val="en-US" w:eastAsia="uk-UA"/>
        </w:rPr>
      </w:pPr>
      <w:r w:rsidRPr="00B75FB4">
        <w:rPr>
          <w:rFonts w:ascii="Times New Roman" w:hAnsi="Times New Roman" w:cs="Times New Roman"/>
          <w:sz w:val="24"/>
          <w:szCs w:val="24"/>
        </w:rPr>
        <w:tab/>
      </w:r>
      <w:r w:rsidRPr="00B75FB4">
        <w:rPr>
          <w:rFonts w:ascii="Times New Roman" w:hAnsi="Times New Roman" w:cs="Times New Roman"/>
          <w:sz w:val="24"/>
          <w:szCs w:val="24"/>
        </w:rPr>
        <w:tab/>
      </w:r>
      <w:r w:rsidRPr="00B75FB4">
        <w:rPr>
          <w:rFonts w:ascii="Times New Roman" w:hAnsi="Times New Roman" w:cs="Times New Roman"/>
          <w:sz w:val="24"/>
          <w:szCs w:val="24"/>
        </w:rPr>
        <w:tab/>
      </w:r>
      <w:r w:rsidRPr="00B75FB4">
        <w:rPr>
          <w:rFonts w:ascii="Times New Roman" w:hAnsi="Times New Roman" w:cs="Times New Roman"/>
          <w:sz w:val="24"/>
          <w:szCs w:val="24"/>
        </w:rPr>
        <w:tab/>
      </w:r>
      <w:r w:rsidRPr="00B75FB4">
        <w:rPr>
          <w:rFonts w:ascii="Times New Roman" w:hAnsi="Times New Roman" w:cs="Times New Roman"/>
          <w:sz w:val="24"/>
          <w:szCs w:val="24"/>
        </w:rPr>
        <w:tab/>
      </w:r>
      <w:r w:rsidRPr="00B75FB4">
        <w:rPr>
          <w:rFonts w:ascii="Times New Roman" w:hAnsi="Times New Roman" w:cs="Times New Roman"/>
          <w:sz w:val="24"/>
          <w:szCs w:val="24"/>
        </w:rPr>
        <w:tab/>
      </w:r>
      <w:r w:rsidRPr="00B75FB4">
        <w:rPr>
          <w:rFonts w:ascii="Times New Roman" w:hAnsi="Times New Roman" w:cs="Times New Roman"/>
          <w:sz w:val="24"/>
          <w:szCs w:val="24"/>
        </w:rPr>
        <w:tab/>
      </w:r>
      <w:r w:rsidRPr="00B75FB4">
        <w:rPr>
          <w:rFonts w:ascii="Times New Roman" w:hAnsi="Times New Roman" w:cs="Times New Roman"/>
          <w:sz w:val="24"/>
          <w:szCs w:val="24"/>
        </w:rPr>
        <w:tab/>
      </w:r>
      <w:r w:rsidR="00AE6871">
        <w:rPr>
          <w:lang w:eastAsia="uk-UA"/>
        </w:rPr>
        <w:t xml:space="preserve">                                                                            </w:t>
      </w:r>
      <w:r w:rsidR="00AE6871" w:rsidRPr="00AE6871">
        <w:rPr>
          <w:lang w:val="ru-RU" w:eastAsia="uk-UA"/>
        </w:rPr>
        <w:t xml:space="preserve">              </w:t>
      </w:r>
      <w:r w:rsidR="00AE6871">
        <w:rPr>
          <w:lang w:val="en-US" w:eastAsia="uk-UA"/>
        </w:rPr>
        <w:t xml:space="preserve">    </w:t>
      </w:r>
      <w:r w:rsidR="00AE6871">
        <w:rPr>
          <w:lang w:eastAsia="uk-UA"/>
        </w:rPr>
        <w:t>Додаток 3 РПа-30-</w:t>
      </w:r>
      <w:r w:rsidR="00AE6871">
        <w:rPr>
          <w:lang w:val="en-US" w:eastAsia="uk-UA"/>
        </w:rPr>
        <w:t>19</w:t>
      </w:r>
    </w:p>
    <w:p w:rsidR="00AE6871" w:rsidRPr="00DE677F" w:rsidRDefault="00AE6871" w:rsidP="00AE6871">
      <w:pPr>
        <w:spacing w:after="0"/>
        <w:rPr>
          <w:b/>
          <w:sz w:val="26"/>
          <w:szCs w:val="26"/>
          <w:lang w:eastAsia="uk-UA"/>
        </w:rPr>
      </w:pPr>
      <w:r>
        <w:rPr>
          <w:lang w:eastAsia="uk-UA"/>
        </w:rPr>
        <w:t xml:space="preserve">                                                                        </w:t>
      </w:r>
      <w:r w:rsidRPr="00AE6871">
        <w:rPr>
          <w:lang w:val="ru-RU" w:eastAsia="uk-UA"/>
        </w:rPr>
        <w:t xml:space="preserve">          </w:t>
      </w:r>
      <w:r>
        <w:rPr>
          <w:lang w:eastAsia="uk-UA"/>
        </w:rPr>
        <w:t xml:space="preserve">    </w:t>
      </w:r>
      <w:r>
        <w:rPr>
          <w:u w:val="single"/>
          <w:lang w:eastAsia="uk-UA"/>
        </w:rPr>
        <w:t>Наказ від 25.02.2025</w:t>
      </w:r>
      <w:r>
        <w:rPr>
          <w:lang w:eastAsia="uk-UA"/>
        </w:rPr>
        <w:t xml:space="preserve"> № </w:t>
      </w:r>
      <w:r>
        <w:rPr>
          <w:u w:val="single"/>
          <w:lang w:eastAsia="uk-UA"/>
        </w:rPr>
        <w:t>47-В</w:t>
      </w:r>
    </w:p>
    <w:p w:rsidR="00295107" w:rsidRPr="00B75FB4" w:rsidRDefault="00295107" w:rsidP="00295107">
      <w:pPr>
        <w:spacing w:after="0" w:line="240" w:lineRule="auto"/>
        <w:rPr>
          <w:rFonts w:ascii="Times New Roman" w:hAnsi="Times New Roman" w:cs="Times New Roman"/>
          <w:sz w:val="24"/>
          <w:szCs w:val="24"/>
        </w:rPr>
      </w:pPr>
    </w:p>
    <w:p w:rsidR="00295107" w:rsidRPr="00B75FB4" w:rsidRDefault="00295107" w:rsidP="00295107">
      <w:pPr>
        <w:spacing w:after="0" w:line="240" w:lineRule="auto"/>
        <w:jc w:val="center"/>
        <w:rPr>
          <w:rFonts w:ascii="Times New Roman" w:hAnsi="Times New Roman" w:cs="Times New Roman"/>
          <w:b/>
          <w:sz w:val="24"/>
          <w:szCs w:val="24"/>
        </w:rPr>
      </w:pPr>
      <w:r w:rsidRPr="00B75FB4">
        <w:rPr>
          <w:rFonts w:ascii="Times New Roman" w:hAnsi="Times New Roman" w:cs="Times New Roman"/>
          <w:b/>
          <w:sz w:val="24"/>
          <w:szCs w:val="24"/>
        </w:rPr>
        <w:t>ТИПОВА ІНФОРМАЦІЙНА КАРТКА</w:t>
      </w:r>
    </w:p>
    <w:p w:rsidR="00295107" w:rsidRPr="00B75FB4" w:rsidRDefault="00295107" w:rsidP="00295107">
      <w:pPr>
        <w:spacing w:after="0" w:line="240" w:lineRule="auto"/>
        <w:jc w:val="center"/>
        <w:rPr>
          <w:rFonts w:ascii="Times New Roman" w:hAnsi="Times New Roman" w:cs="Times New Roman"/>
          <w:b/>
          <w:sz w:val="24"/>
          <w:szCs w:val="24"/>
        </w:rPr>
      </w:pPr>
      <w:r w:rsidRPr="00B75FB4">
        <w:rPr>
          <w:rFonts w:ascii="Times New Roman" w:hAnsi="Times New Roman" w:cs="Times New Roman"/>
          <w:b/>
          <w:sz w:val="24"/>
          <w:szCs w:val="24"/>
        </w:rPr>
        <w:t>адміністративної послуги</w:t>
      </w:r>
    </w:p>
    <w:p w:rsidR="00295107" w:rsidRPr="00B75FB4" w:rsidRDefault="00295107" w:rsidP="00295107">
      <w:pPr>
        <w:spacing w:after="0" w:line="240" w:lineRule="auto"/>
        <w:jc w:val="center"/>
        <w:rPr>
          <w:rFonts w:ascii="Times New Roman" w:hAnsi="Times New Roman" w:cs="Times New Roman"/>
          <w:b/>
          <w:sz w:val="24"/>
          <w:szCs w:val="24"/>
        </w:rPr>
      </w:pPr>
      <w:r w:rsidRPr="00B75FB4">
        <w:rPr>
          <w:rFonts w:ascii="Times New Roman" w:hAnsi="Times New Roman" w:cs="Times New Roman"/>
          <w:b/>
          <w:sz w:val="24"/>
          <w:szCs w:val="24"/>
        </w:rPr>
        <w:t xml:space="preserve">„ПРИЗНАЧЕНННЯ ДЕРЖАВНОЇ СОЦІАЛЬНОЇ ДОПОМОГИ </w:t>
      </w:r>
      <w:r w:rsidR="009372D3" w:rsidRPr="00B75FB4">
        <w:rPr>
          <w:rFonts w:ascii="Times New Roman" w:hAnsi="Times New Roman" w:cs="Times New Roman"/>
          <w:b/>
          <w:sz w:val="24"/>
          <w:szCs w:val="24"/>
        </w:rPr>
        <w:t>НА ДОГЛЯД</w:t>
      </w:r>
      <w:r w:rsidRPr="00B75FB4">
        <w:rPr>
          <w:rFonts w:ascii="Times New Roman" w:hAnsi="Times New Roman" w:cs="Times New Roman"/>
          <w:b/>
          <w:sz w:val="24"/>
          <w:szCs w:val="24"/>
        </w:rPr>
        <w:t>”</w:t>
      </w:r>
    </w:p>
    <w:p w:rsidR="00B75FB4" w:rsidRPr="00B75FB4" w:rsidRDefault="00B75FB4" w:rsidP="00B75FB4">
      <w:pPr>
        <w:spacing w:after="0" w:line="240" w:lineRule="auto"/>
        <w:jc w:val="center"/>
        <w:rPr>
          <w:rFonts w:ascii="Times New Roman" w:eastAsia="Times New Roman" w:hAnsi="Times New Roman" w:cs="Times New Roman"/>
          <w:sz w:val="28"/>
          <w:szCs w:val="28"/>
          <w:lang w:eastAsia="uk-UA"/>
        </w:rPr>
      </w:pPr>
      <w:r w:rsidRPr="00B75FB4">
        <w:rPr>
          <w:rFonts w:ascii="Times New Roman" w:eastAsia="Times New Roman" w:hAnsi="Times New Roman" w:cs="Times New Roman"/>
          <w:sz w:val="28"/>
          <w:szCs w:val="28"/>
          <w:lang w:eastAsia="uk-UA"/>
        </w:rPr>
        <w:t>____________________________________________________________________</w:t>
      </w:r>
    </w:p>
    <w:p w:rsidR="00B75FB4" w:rsidRPr="00B75FB4" w:rsidRDefault="00B75FB4" w:rsidP="00B75FB4">
      <w:pPr>
        <w:spacing w:after="0" w:line="240" w:lineRule="auto"/>
        <w:jc w:val="center"/>
        <w:rPr>
          <w:rFonts w:ascii="Times New Roman" w:eastAsia="Times New Roman" w:hAnsi="Times New Roman" w:cs="Times New Roman"/>
          <w:sz w:val="20"/>
          <w:szCs w:val="20"/>
          <w:lang w:eastAsia="uk-UA"/>
        </w:rPr>
      </w:pPr>
      <w:r w:rsidRPr="00B75FB4">
        <w:rPr>
          <w:rFonts w:ascii="Times New Roman" w:eastAsia="Times New Roman" w:hAnsi="Times New Roman" w:cs="Times New Roman"/>
          <w:sz w:val="20"/>
          <w:szCs w:val="20"/>
          <w:lang w:eastAsia="uk-UA"/>
        </w:rPr>
        <w:t xml:space="preserve"> (найменування суб’єкта надання адміністративної послуги та / або центру надання адміністративних послуг)</w:t>
      </w:r>
    </w:p>
    <w:p w:rsidR="00295107" w:rsidRPr="00B75FB4" w:rsidRDefault="00295107" w:rsidP="00295107">
      <w:pPr>
        <w:spacing w:after="0" w:line="240" w:lineRule="auto"/>
        <w:jc w:val="both"/>
        <w:rPr>
          <w:rFonts w:ascii="Times New Roman" w:hAnsi="Times New Roman" w:cs="Times New Roman"/>
          <w:sz w:val="24"/>
          <w:szCs w:val="24"/>
        </w:rPr>
      </w:pPr>
    </w:p>
    <w:tbl>
      <w:tblPr>
        <w:tblStyle w:val="a6"/>
        <w:tblW w:w="0" w:type="auto"/>
        <w:tblLook w:val="04A0"/>
      </w:tblPr>
      <w:tblGrid>
        <w:gridCol w:w="494"/>
        <w:gridCol w:w="3152"/>
        <w:gridCol w:w="6208"/>
      </w:tblGrid>
      <w:tr w:rsidR="00295107" w:rsidRPr="00B75FB4" w:rsidTr="00E06E58">
        <w:tc>
          <w:tcPr>
            <w:tcW w:w="10055" w:type="dxa"/>
            <w:gridSpan w:val="3"/>
          </w:tcPr>
          <w:p w:rsidR="00295107" w:rsidRPr="00B75FB4" w:rsidRDefault="00295107" w:rsidP="00295107">
            <w:pPr>
              <w:jc w:val="center"/>
              <w:rPr>
                <w:rFonts w:ascii="Times New Roman" w:hAnsi="Times New Roman" w:cs="Times New Roman"/>
                <w:b/>
                <w:sz w:val="24"/>
                <w:szCs w:val="24"/>
              </w:rPr>
            </w:pPr>
            <w:r w:rsidRPr="00B75FB4">
              <w:rPr>
                <w:rFonts w:ascii="Times New Roman" w:hAnsi="Times New Roman" w:cs="Times New Roman"/>
                <w:b/>
                <w:sz w:val="24"/>
                <w:szCs w:val="24"/>
              </w:rPr>
              <w:t>Інформація</w:t>
            </w:r>
            <w:r w:rsidR="00A500FB" w:rsidRPr="00B75FB4">
              <w:rPr>
                <w:rFonts w:ascii="Times New Roman" w:hAnsi="Times New Roman" w:cs="Times New Roman"/>
                <w:b/>
                <w:sz w:val="24"/>
                <w:szCs w:val="24"/>
              </w:rPr>
              <w:t xml:space="preserve"> про суб’єкт надання адміністративної послуги та / або центр надання адміністративних послуг</w:t>
            </w:r>
          </w:p>
        </w:tc>
      </w:tr>
      <w:tr w:rsidR="00295107" w:rsidRPr="00B75FB4" w:rsidTr="002F0343">
        <w:tc>
          <w:tcPr>
            <w:tcW w:w="496" w:type="dxa"/>
          </w:tcPr>
          <w:p w:rsidR="00295107" w:rsidRPr="00B75FB4" w:rsidRDefault="00A500FB" w:rsidP="00295107">
            <w:pPr>
              <w:jc w:val="both"/>
              <w:rPr>
                <w:rFonts w:ascii="Times New Roman" w:hAnsi="Times New Roman" w:cs="Times New Roman"/>
                <w:sz w:val="24"/>
                <w:szCs w:val="24"/>
              </w:rPr>
            </w:pPr>
            <w:r w:rsidRPr="00B75FB4">
              <w:rPr>
                <w:rFonts w:ascii="Times New Roman" w:hAnsi="Times New Roman" w:cs="Times New Roman"/>
                <w:sz w:val="24"/>
                <w:szCs w:val="24"/>
              </w:rPr>
              <w:t>1</w:t>
            </w:r>
          </w:p>
        </w:tc>
        <w:tc>
          <w:tcPr>
            <w:tcW w:w="3193" w:type="dxa"/>
          </w:tcPr>
          <w:p w:rsidR="00295107" w:rsidRPr="00B75FB4" w:rsidRDefault="00A500FB" w:rsidP="00295107">
            <w:pPr>
              <w:jc w:val="both"/>
              <w:rPr>
                <w:rFonts w:ascii="Times New Roman" w:hAnsi="Times New Roman" w:cs="Times New Roman"/>
                <w:sz w:val="24"/>
                <w:szCs w:val="24"/>
              </w:rPr>
            </w:pPr>
            <w:r w:rsidRPr="00B75FB4">
              <w:rPr>
                <w:rFonts w:ascii="Times New Roman" w:hAnsi="Times New Roman" w:cs="Times New Roman"/>
                <w:sz w:val="24"/>
                <w:szCs w:val="24"/>
              </w:rPr>
              <w:t>Місцезнаходження</w:t>
            </w:r>
          </w:p>
        </w:tc>
        <w:tc>
          <w:tcPr>
            <w:tcW w:w="6366" w:type="dxa"/>
          </w:tcPr>
          <w:p w:rsidR="00B73EE3" w:rsidRPr="00B73EE3" w:rsidRDefault="00B73EE3" w:rsidP="00B73EE3">
            <w:pPr>
              <w:rPr>
                <w:rFonts w:ascii="Times New Roman" w:hAnsi="Times New Roman" w:cs="Times New Roman"/>
                <w:color w:val="000000" w:themeColor="text1"/>
                <w:sz w:val="24"/>
                <w:szCs w:val="24"/>
                <w:lang w:eastAsia="uk-UA"/>
              </w:rPr>
            </w:pPr>
            <w:r w:rsidRPr="00B73EE3">
              <w:rPr>
                <w:rFonts w:ascii="Times New Roman" w:hAnsi="Times New Roman" w:cs="Times New Roman"/>
                <w:color w:val="000000" w:themeColor="text1"/>
                <w:sz w:val="24"/>
                <w:szCs w:val="24"/>
                <w:lang w:eastAsia="uk-UA"/>
              </w:rPr>
              <w:t xml:space="preserve">Управління праці та соціального захисту населення Хмельницької міської ради </w:t>
            </w:r>
          </w:p>
          <w:p w:rsidR="00B73EE3" w:rsidRPr="00B73EE3" w:rsidRDefault="00B73EE3" w:rsidP="00B73EE3">
            <w:pPr>
              <w:rPr>
                <w:rFonts w:ascii="Times New Roman" w:hAnsi="Times New Roman" w:cs="Times New Roman"/>
                <w:color w:val="000000" w:themeColor="text1"/>
                <w:sz w:val="24"/>
                <w:szCs w:val="24"/>
                <w:lang w:eastAsia="uk-UA"/>
              </w:rPr>
            </w:pPr>
            <w:r w:rsidRPr="00B73EE3">
              <w:rPr>
                <w:rFonts w:ascii="Times New Roman" w:hAnsi="Times New Roman" w:cs="Times New Roman"/>
                <w:color w:val="000000" w:themeColor="text1"/>
                <w:sz w:val="24"/>
                <w:szCs w:val="24"/>
                <w:lang w:eastAsia="uk-UA"/>
              </w:rPr>
              <w:t>Громадські приймальні:</w:t>
            </w:r>
          </w:p>
          <w:p w:rsidR="00B73EE3" w:rsidRPr="00B73EE3" w:rsidRDefault="00B73EE3" w:rsidP="00B73EE3">
            <w:pPr>
              <w:rPr>
                <w:rFonts w:ascii="Times New Roman" w:hAnsi="Times New Roman" w:cs="Times New Roman"/>
                <w:color w:val="000000" w:themeColor="text1"/>
                <w:sz w:val="24"/>
                <w:szCs w:val="24"/>
                <w:lang w:val="ru-RU" w:eastAsia="uk-UA"/>
              </w:rPr>
            </w:pPr>
            <w:r w:rsidRPr="00B73EE3">
              <w:rPr>
                <w:rFonts w:ascii="Times New Roman" w:hAnsi="Times New Roman" w:cs="Times New Roman"/>
                <w:color w:val="000000" w:themeColor="text1"/>
                <w:sz w:val="24"/>
                <w:szCs w:val="24"/>
                <w:lang w:eastAsia="uk-UA"/>
              </w:rPr>
              <w:t>вул. Інститутська, 18</w:t>
            </w:r>
          </w:p>
          <w:p w:rsidR="00B73EE3" w:rsidRPr="00B73EE3" w:rsidRDefault="00B73EE3" w:rsidP="00B73EE3">
            <w:pPr>
              <w:rPr>
                <w:rFonts w:ascii="Times New Roman" w:hAnsi="Times New Roman" w:cs="Times New Roman"/>
                <w:color w:val="000000" w:themeColor="text1"/>
                <w:sz w:val="24"/>
                <w:szCs w:val="24"/>
                <w:lang w:val="ru-RU" w:eastAsia="uk-UA"/>
              </w:rPr>
            </w:pPr>
            <w:r w:rsidRPr="00B73EE3">
              <w:rPr>
                <w:rFonts w:ascii="Times New Roman" w:hAnsi="Times New Roman" w:cs="Times New Roman"/>
                <w:color w:val="000000" w:themeColor="text1"/>
                <w:sz w:val="24"/>
                <w:szCs w:val="24"/>
                <w:lang w:eastAsia="uk-UA"/>
              </w:rPr>
              <w:t>вул. Шевченка, 99</w:t>
            </w:r>
          </w:p>
          <w:p w:rsidR="00295107" w:rsidRPr="00B73EE3" w:rsidRDefault="00B73EE3" w:rsidP="00B73EE3">
            <w:pPr>
              <w:jc w:val="both"/>
              <w:rPr>
                <w:rFonts w:ascii="Times New Roman" w:hAnsi="Times New Roman" w:cs="Times New Roman"/>
                <w:i/>
                <w:sz w:val="24"/>
                <w:szCs w:val="24"/>
              </w:rPr>
            </w:pPr>
            <w:r w:rsidRPr="00B73EE3">
              <w:rPr>
                <w:rFonts w:ascii="Times New Roman" w:hAnsi="Times New Roman" w:cs="Times New Roman"/>
                <w:color w:val="000000" w:themeColor="text1"/>
                <w:sz w:val="24"/>
                <w:szCs w:val="24"/>
                <w:lang w:eastAsia="uk-UA"/>
              </w:rPr>
              <w:t>вул. Перемоги, 10Б</w:t>
            </w:r>
          </w:p>
        </w:tc>
      </w:tr>
      <w:tr w:rsidR="00295107" w:rsidRPr="00B75FB4" w:rsidTr="002F0343">
        <w:tc>
          <w:tcPr>
            <w:tcW w:w="496" w:type="dxa"/>
          </w:tcPr>
          <w:p w:rsidR="00295107" w:rsidRPr="00B75FB4" w:rsidRDefault="00A500FB" w:rsidP="00295107">
            <w:pPr>
              <w:jc w:val="both"/>
              <w:rPr>
                <w:rFonts w:ascii="Times New Roman" w:hAnsi="Times New Roman" w:cs="Times New Roman"/>
                <w:sz w:val="24"/>
                <w:szCs w:val="24"/>
              </w:rPr>
            </w:pPr>
            <w:r w:rsidRPr="00B75FB4">
              <w:rPr>
                <w:rFonts w:ascii="Times New Roman" w:hAnsi="Times New Roman" w:cs="Times New Roman"/>
                <w:sz w:val="24"/>
                <w:szCs w:val="24"/>
              </w:rPr>
              <w:t>2</w:t>
            </w:r>
          </w:p>
        </w:tc>
        <w:tc>
          <w:tcPr>
            <w:tcW w:w="3193" w:type="dxa"/>
          </w:tcPr>
          <w:p w:rsidR="00295107" w:rsidRPr="00B75FB4" w:rsidRDefault="00A500FB" w:rsidP="00295107">
            <w:pPr>
              <w:jc w:val="both"/>
              <w:rPr>
                <w:rFonts w:ascii="Times New Roman" w:hAnsi="Times New Roman" w:cs="Times New Roman"/>
                <w:sz w:val="24"/>
                <w:szCs w:val="24"/>
              </w:rPr>
            </w:pPr>
            <w:r w:rsidRPr="00B75FB4">
              <w:rPr>
                <w:rFonts w:ascii="Times New Roman" w:hAnsi="Times New Roman" w:cs="Times New Roman"/>
                <w:sz w:val="24"/>
                <w:szCs w:val="24"/>
              </w:rPr>
              <w:t>Інформація щодо режиму роботи</w:t>
            </w:r>
          </w:p>
        </w:tc>
        <w:tc>
          <w:tcPr>
            <w:tcW w:w="6366" w:type="dxa"/>
          </w:tcPr>
          <w:p w:rsidR="00B73EE3" w:rsidRPr="00B73EE3" w:rsidRDefault="00B73EE3" w:rsidP="00B73EE3">
            <w:pPr>
              <w:rPr>
                <w:rFonts w:ascii="Times New Roman" w:hAnsi="Times New Roman" w:cs="Times New Roman"/>
                <w:color w:val="000000" w:themeColor="text1"/>
                <w:sz w:val="24"/>
                <w:szCs w:val="24"/>
                <w:lang w:eastAsia="uk-UA"/>
              </w:rPr>
            </w:pPr>
            <w:r w:rsidRPr="00B73EE3">
              <w:rPr>
                <w:rFonts w:ascii="Times New Roman" w:hAnsi="Times New Roman" w:cs="Times New Roman"/>
                <w:color w:val="000000" w:themeColor="text1"/>
                <w:sz w:val="24"/>
                <w:szCs w:val="24"/>
                <w:lang w:eastAsia="uk-UA"/>
              </w:rPr>
              <w:t>Графік прийому: понеділок – четвер 08.00 -</w:t>
            </w:r>
            <w:r w:rsidRPr="00B73EE3">
              <w:rPr>
                <w:rFonts w:ascii="Times New Roman" w:hAnsi="Times New Roman" w:cs="Times New Roman"/>
                <w:color w:val="000000" w:themeColor="text1"/>
                <w:sz w:val="24"/>
                <w:szCs w:val="24"/>
                <w:lang w:val="ru-RU" w:eastAsia="uk-UA"/>
              </w:rPr>
              <w:t xml:space="preserve"> </w:t>
            </w:r>
            <w:r w:rsidRPr="00B73EE3">
              <w:rPr>
                <w:rFonts w:ascii="Times New Roman" w:hAnsi="Times New Roman" w:cs="Times New Roman"/>
                <w:color w:val="000000" w:themeColor="text1"/>
                <w:sz w:val="24"/>
                <w:szCs w:val="24"/>
                <w:lang w:eastAsia="uk-UA"/>
              </w:rPr>
              <w:t>17.15</w:t>
            </w:r>
          </w:p>
          <w:p w:rsidR="00295107" w:rsidRPr="00B73EE3" w:rsidRDefault="00B73EE3" w:rsidP="00B73EE3">
            <w:pPr>
              <w:jc w:val="both"/>
              <w:rPr>
                <w:rFonts w:ascii="Times New Roman" w:hAnsi="Times New Roman" w:cs="Times New Roman"/>
                <w:i/>
                <w:sz w:val="24"/>
                <w:szCs w:val="24"/>
              </w:rPr>
            </w:pPr>
            <w:proofErr w:type="spellStart"/>
            <w:r w:rsidRPr="00B73EE3">
              <w:rPr>
                <w:rFonts w:ascii="Times New Roman" w:hAnsi="Times New Roman" w:cs="Times New Roman"/>
                <w:sz w:val="24"/>
                <w:szCs w:val="24"/>
                <w:lang w:val="ru-RU" w:eastAsia="uk-UA"/>
              </w:rPr>
              <w:t>п</w:t>
            </w:r>
            <w:proofErr w:type="spellEnd"/>
            <w:r w:rsidRPr="00B73EE3">
              <w:rPr>
                <w:rFonts w:ascii="Times New Roman" w:hAnsi="Times New Roman" w:cs="Times New Roman"/>
                <w:sz w:val="24"/>
                <w:szCs w:val="24"/>
                <w:lang w:val="ru-RU" w:eastAsia="uk-UA"/>
              </w:rPr>
              <w:t>’</w:t>
            </w:r>
            <w:proofErr w:type="spellStart"/>
            <w:r w:rsidRPr="00B73EE3">
              <w:rPr>
                <w:rFonts w:ascii="Times New Roman" w:hAnsi="Times New Roman" w:cs="Times New Roman"/>
                <w:sz w:val="24"/>
                <w:szCs w:val="24"/>
                <w:lang w:eastAsia="uk-UA"/>
              </w:rPr>
              <w:t>ятниця</w:t>
            </w:r>
            <w:proofErr w:type="spellEnd"/>
            <w:r w:rsidRPr="00B73EE3">
              <w:rPr>
                <w:rFonts w:ascii="Times New Roman" w:hAnsi="Times New Roman" w:cs="Times New Roman"/>
                <w:sz w:val="24"/>
                <w:szCs w:val="24"/>
                <w:lang w:eastAsia="uk-UA"/>
              </w:rPr>
              <w:t xml:space="preserve">: 08.00 – 16.00, </w:t>
            </w:r>
            <w:proofErr w:type="gramStart"/>
            <w:r w:rsidRPr="00B73EE3">
              <w:rPr>
                <w:rFonts w:ascii="Times New Roman" w:hAnsi="Times New Roman" w:cs="Times New Roman"/>
                <w:sz w:val="24"/>
                <w:szCs w:val="24"/>
                <w:lang w:eastAsia="uk-UA"/>
              </w:rPr>
              <w:t>об</w:t>
            </w:r>
            <w:proofErr w:type="gramEnd"/>
            <w:r w:rsidRPr="00B73EE3">
              <w:rPr>
                <w:rFonts w:ascii="Times New Roman" w:hAnsi="Times New Roman" w:cs="Times New Roman"/>
                <w:sz w:val="24"/>
                <w:szCs w:val="24"/>
                <w:lang w:eastAsia="uk-UA"/>
              </w:rPr>
              <w:t>ідня перерва 12.00 – 13.00</w:t>
            </w:r>
          </w:p>
        </w:tc>
      </w:tr>
      <w:tr w:rsidR="00295107" w:rsidRPr="00B75FB4" w:rsidTr="002F0343">
        <w:tc>
          <w:tcPr>
            <w:tcW w:w="496" w:type="dxa"/>
          </w:tcPr>
          <w:p w:rsidR="00295107" w:rsidRPr="00B75FB4" w:rsidRDefault="00F22445" w:rsidP="00295107">
            <w:pPr>
              <w:jc w:val="both"/>
              <w:rPr>
                <w:rFonts w:ascii="Times New Roman" w:hAnsi="Times New Roman" w:cs="Times New Roman"/>
                <w:sz w:val="24"/>
                <w:szCs w:val="24"/>
              </w:rPr>
            </w:pPr>
            <w:r w:rsidRPr="00B75FB4">
              <w:rPr>
                <w:rFonts w:ascii="Times New Roman" w:hAnsi="Times New Roman" w:cs="Times New Roman"/>
                <w:sz w:val="24"/>
                <w:szCs w:val="24"/>
              </w:rPr>
              <w:t>3</w:t>
            </w:r>
          </w:p>
        </w:tc>
        <w:tc>
          <w:tcPr>
            <w:tcW w:w="3193" w:type="dxa"/>
          </w:tcPr>
          <w:p w:rsidR="00295107" w:rsidRPr="00B75FB4" w:rsidRDefault="00F22445" w:rsidP="00295107">
            <w:pPr>
              <w:jc w:val="both"/>
              <w:rPr>
                <w:rFonts w:ascii="Times New Roman" w:hAnsi="Times New Roman" w:cs="Times New Roman"/>
                <w:sz w:val="24"/>
                <w:szCs w:val="24"/>
              </w:rPr>
            </w:pPr>
            <w:r w:rsidRPr="00B75FB4">
              <w:rPr>
                <w:rFonts w:ascii="Times New Roman" w:hAnsi="Times New Roman" w:cs="Times New Roman"/>
                <w:sz w:val="24"/>
                <w:szCs w:val="24"/>
              </w:rPr>
              <w:t>Телефон / факс, електронна адреса, офіційний веб-сайт</w:t>
            </w:r>
          </w:p>
        </w:tc>
        <w:tc>
          <w:tcPr>
            <w:tcW w:w="6366" w:type="dxa"/>
          </w:tcPr>
          <w:p w:rsidR="00B73EE3" w:rsidRPr="00B73EE3" w:rsidRDefault="00B73EE3" w:rsidP="00B73EE3">
            <w:pPr>
              <w:rPr>
                <w:rFonts w:ascii="Times New Roman" w:hAnsi="Times New Roman" w:cs="Times New Roman"/>
                <w:color w:val="000000" w:themeColor="text1"/>
                <w:sz w:val="24"/>
                <w:szCs w:val="24"/>
                <w:lang w:eastAsia="uk-UA"/>
              </w:rPr>
            </w:pPr>
            <w:r w:rsidRPr="00B73EE3">
              <w:rPr>
                <w:rFonts w:ascii="Times New Roman" w:hAnsi="Times New Roman" w:cs="Times New Roman"/>
                <w:color w:val="000000" w:themeColor="text1"/>
                <w:sz w:val="24"/>
                <w:szCs w:val="24"/>
                <w:lang w:eastAsia="uk-UA"/>
              </w:rPr>
              <w:t>Громадські приймальні:</w:t>
            </w:r>
          </w:p>
          <w:p w:rsidR="00B73EE3" w:rsidRPr="00B73EE3" w:rsidRDefault="00B73EE3" w:rsidP="00B73EE3">
            <w:pPr>
              <w:rPr>
                <w:rFonts w:ascii="Times New Roman" w:hAnsi="Times New Roman" w:cs="Times New Roman"/>
                <w:color w:val="000000" w:themeColor="text1"/>
                <w:sz w:val="24"/>
                <w:szCs w:val="24"/>
                <w:lang w:eastAsia="uk-UA"/>
              </w:rPr>
            </w:pPr>
            <w:r w:rsidRPr="00B73EE3">
              <w:rPr>
                <w:rFonts w:ascii="Times New Roman" w:hAnsi="Times New Roman" w:cs="Times New Roman"/>
                <w:color w:val="000000" w:themeColor="text1"/>
                <w:sz w:val="24"/>
                <w:szCs w:val="24"/>
                <w:lang w:eastAsia="uk-UA"/>
              </w:rPr>
              <w:t>вул. Інститутська, 18, тел. 72-33-58, 6</w:t>
            </w:r>
            <w:r w:rsidRPr="00B73EE3">
              <w:rPr>
                <w:rFonts w:ascii="Times New Roman" w:hAnsi="Times New Roman" w:cs="Times New Roman"/>
                <w:color w:val="000000" w:themeColor="text1"/>
                <w:sz w:val="24"/>
                <w:szCs w:val="24"/>
                <w:lang w:val="ru-RU" w:eastAsia="uk-UA"/>
              </w:rPr>
              <w:t>7-01-56, 67-05-29</w:t>
            </w:r>
          </w:p>
          <w:p w:rsidR="00B73EE3" w:rsidRPr="00B73EE3" w:rsidRDefault="00B73EE3" w:rsidP="00B73EE3">
            <w:pPr>
              <w:rPr>
                <w:rFonts w:ascii="Times New Roman" w:hAnsi="Times New Roman" w:cs="Times New Roman"/>
                <w:color w:val="000000" w:themeColor="text1"/>
                <w:sz w:val="24"/>
                <w:szCs w:val="24"/>
                <w:lang w:eastAsia="uk-UA"/>
              </w:rPr>
            </w:pPr>
            <w:r w:rsidRPr="00B73EE3">
              <w:rPr>
                <w:rFonts w:ascii="Times New Roman" w:hAnsi="Times New Roman" w:cs="Times New Roman"/>
                <w:color w:val="000000" w:themeColor="text1"/>
                <w:sz w:val="24"/>
                <w:szCs w:val="24"/>
                <w:lang w:eastAsia="uk-UA"/>
              </w:rPr>
              <w:t>вул. Шевченка, 99, тел.65-60-80, 65-81-84, 65-82-61</w:t>
            </w:r>
          </w:p>
          <w:p w:rsidR="00B73EE3" w:rsidRPr="00B73EE3" w:rsidRDefault="00B73EE3" w:rsidP="00B73EE3">
            <w:pPr>
              <w:rPr>
                <w:rFonts w:ascii="Times New Roman" w:hAnsi="Times New Roman" w:cs="Times New Roman"/>
                <w:color w:val="000000" w:themeColor="text1"/>
                <w:sz w:val="24"/>
                <w:szCs w:val="24"/>
                <w:lang w:val="ru-RU" w:eastAsia="uk-UA"/>
              </w:rPr>
            </w:pPr>
            <w:r w:rsidRPr="00B73EE3">
              <w:rPr>
                <w:rFonts w:ascii="Times New Roman" w:hAnsi="Times New Roman" w:cs="Times New Roman"/>
                <w:color w:val="000000" w:themeColor="text1"/>
                <w:sz w:val="24"/>
                <w:szCs w:val="24"/>
                <w:lang w:eastAsia="uk-UA"/>
              </w:rPr>
              <w:t>вул. Перемоги, 10</w:t>
            </w:r>
            <w:r w:rsidRPr="00B73EE3">
              <w:rPr>
                <w:rFonts w:ascii="Times New Roman" w:hAnsi="Times New Roman" w:cs="Times New Roman"/>
                <w:color w:val="000000" w:themeColor="text1"/>
                <w:sz w:val="24"/>
                <w:szCs w:val="24"/>
                <w:lang w:val="ru-RU" w:eastAsia="uk-UA"/>
              </w:rPr>
              <w:t>Б</w:t>
            </w:r>
            <w:r w:rsidRPr="00B73EE3">
              <w:rPr>
                <w:rFonts w:ascii="Times New Roman" w:hAnsi="Times New Roman" w:cs="Times New Roman"/>
                <w:color w:val="000000" w:themeColor="text1"/>
                <w:sz w:val="24"/>
                <w:szCs w:val="24"/>
                <w:lang w:eastAsia="uk-UA"/>
              </w:rPr>
              <w:t>, тел.</w:t>
            </w:r>
            <w:r w:rsidRPr="00B73EE3">
              <w:rPr>
                <w:rFonts w:ascii="Times New Roman" w:hAnsi="Times New Roman" w:cs="Times New Roman"/>
                <w:color w:val="000000" w:themeColor="text1"/>
                <w:sz w:val="24"/>
                <w:szCs w:val="24"/>
                <w:lang w:val="ru-RU" w:eastAsia="uk-UA"/>
              </w:rPr>
              <w:t xml:space="preserve"> 067-111-02-45, 067-352-70-91, 067-352-70-93</w:t>
            </w:r>
          </w:p>
          <w:p w:rsidR="00B73EE3" w:rsidRPr="00B73EE3" w:rsidRDefault="00B73EE3" w:rsidP="00B73EE3">
            <w:pPr>
              <w:rPr>
                <w:rFonts w:ascii="Times New Roman" w:hAnsi="Times New Roman" w:cs="Times New Roman"/>
                <w:color w:val="000000" w:themeColor="text1"/>
                <w:sz w:val="24"/>
                <w:szCs w:val="24"/>
                <w:lang w:val="ru-RU" w:eastAsia="uk-UA"/>
              </w:rPr>
            </w:pPr>
            <w:r w:rsidRPr="00B73EE3">
              <w:rPr>
                <w:rFonts w:ascii="Times New Roman" w:hAnsi="Times New Roman" w:cs="Times New Roman"/>
                <w:color w:val="000000" w:themeColor="text1"/>
                <w:sz w:val="24"/>
                <w:szCs w:val="24"/>
                <w:lang w:eastAsia="uk-UA"/>
              </w:rPr>
              <w:t>Електронна пошта:</w:t>
            </w:r>
            <w:r w:rsidRPr="00B73EE3">
              <w:rPr>
                <w:rFonts w:ascii="Times New Roman" w:hAnsi="Times New Roman" w:cs="Times New Roman"/>
                <w:color w:val="000000" w:themeColor="text1"/>
                <w:sz w:val="24"/>
                <w:szCs w:val="24"/>
                <w:lang w:val="ru-RU" w:eastAsia="uk-UA"/>
              </w:rPr>
              <w:t xml:space="preserve"> </w:t>
            </w:r>
            <w:hyperlink r:id="rId8" w:history="1">
              <w:r w:rsidRPr="00B73EE3">
                <w:rPr>
                  <w:rStyle w:val="a5"/>
                  <w:rFonts w:ascii="Times New Roman" w:hAnsi="Times New Roman" w:cs="Times New Roman"/>
                  <w:lang w:val="en-US" w:eastAsia="uk-UA"/>
                </w:rPr>
                <w:t>soczah</w:t>
              </w:r>
              <w:r w:rsidRPr="00B73EE3">
                <w:rPr>
                  <w:rStyle w:val="a5"/>
                  <w:rFonts w:ascii="Times New Roman" w:hAnsi="Times New Roman" w:cs="Times New Roman"/>
                  <w:lang w:eastAsia="uk-UA"/>
                </w:rPr>
                <w:t>@</w:t>
              </w:r>
              <w:r w:rsidRPr="00B73EE3">
                <w:rPr>
                  <w:rStyle w:val="a5"/>
                  <w:rFonts w:ascii="Times New Roman" w:hAnsi="Times New Roman" w:cs="Times New Roman"/>
                  <w:lang w:val="en-US" w:eastAsia="uk-UA"/>
                </w:rPr>
                <w:t>khm</w:t>
              </w:r>
              <w:r w:rsidRPr="00B73EE3">
                <w:rPr>
                  <w:rStyle w:val="a5"/>
                  <w:rFonts w:ascii="Times New Roman" w:hAnsi="Times New Roman" w:cs="Times New Roman"/>
                  <w:lang w:eastAsia="uk-UA"/>
                </w:rPr>
                <w:t>.</w:t>
              </w:r>
              <w:r w:rsidRPr="00B73EE3">
                <w:rPr>
                  <w:rStyle w:val="a5"/>
                  <w:rFonts w:ascii="Times New Roman" w:hAnsi="Times New Roman" w:cs="Times New Roman"/>
                  <w:lang w:val="en-US" w:eastAsia="uk-UA"/>
                </w:rPr>
                <w:t>gov</w:t>
              </w:r>
            </w:hyperlink>
            <w:r w:rsidRPr="00B73EE3">
              <w:rPr>
                <w:rFonts w:ascii="Times New Roman" w:hAnsi="Times New Roman" w:cs="Times New Roman"/>
                <w:color w:val="000000" w:themeColor="text1"/>
                <w:sz w:val="24"/>
                <w:szCs w:val="24"/>
                <w:lang w:val="ru-RU" w:eastAsia="uk-UA"/>
              </w:rPr>
              <w:t>.</w:t>
            </w:r>
            <w:r w:rsidRPr="00B73EE3">
              <w:rPr>
                <w:rFonts w:ascii="Times New Roman" w:hAnsi="Times New Roman" w:cs="Times New Roman"/>
                <w:color w:val="000000" w:themeColor="text1"/>
                <w:sz w:val="24"/>
                <w:szCs w:val="24"/>
                <w:lang w:val="en-US" w:eastAsia="uk-UA"/>
              </w:rPr>
              <w:t>ua</w:t>
            </w:r>
          </w:p>
          <w:p w:rsidR="00295107" w:rsidRPr="00B73EE3" w:rsidRDefault="00B73EE3" w:rsidP="00B73EE3">
            <w:pPr>
              <w:jc w:val="both"/>
              <w:rPr>
                <w:rFonts w:ascii="Times New Roman" w:hAnsi="Times New Roman" w:cs="Times New Roman"/>
                <w:i/>
                <w:sz w:val="24"/>
                <w:szCs w:val="24"/>
              </w:rPr>
            </w:pPr>
            <w:r w:rsidRPr="00B73EE3">
              <w:rPr>
                <w:rFonts w:ascii="Times New Roman" w:hAnsi="Times New Roman" w:cs="Times New Roman"/>
                <w:color w:val="000000" w:themeColor="text1"/>
                <w:sz w:val="24"/>
                <w:szCs w:val="24"/>
                <w:lang w:val="ru-RU" w:eastAsia="uk-UA"/>
              </w:rPr>
              <w:t xml:space="preserve">Сайт: </w:t>
            </w:r>
            <w:proofErr w:type="spellStart"/>
            <w:r w:rsidRPr="00B73EE3">
              <w:rPr>
                <w:rFonts w:ascii="Times New Roman" w:hAnsi="Times New Roman" w:cs="Times New Roman"/>
                <w:color w:val="000000" w:themeColor="text1"/>
                <w:sz w:val="24"/>
                <w:szCs w:val="24"/>
                <w:lang w:val="en-US" w:eastAsia="uk-UA"/>
              </w:rPr>
              <w:t>soczahist</w:t>
            </w:r>
            <w:proofErr w:type="spellEnd"/>
            <w:r w:rsidRPr="00B73EE3">
              <w:rPr>
                <w:rFonts w:ascii="Times New Roman" w:hAnsi="Times New Roman" w:cs="Times New Roman"/>
                <w:color w:val="000000" w:themeColor="text1"/>
                <w:sz w:val="24"/>
                <w:szCs w:val="24"/>
                <w:lang w:val="ru-RU" w:eastAsia="uk-UA"/>
              </w:rPr>
              <w:t>.</w:t>
            </w:r>
            <w:r w:rsidRPr="00B73EE3">
              <w:rPr>
                <w:rFonts w:ascii="Times New Roman" w:hAnsi="Times New Roman" w:cs="Times New Roman"/>
                <w:color w:val="000000" w:themeColor="text1"/>
                <w:sz w:val="24"/>
                <w:szCs w:val="24"/>
                <w:lang w:val="en-US" w:eastAsia="uk-UA"/>
              </w:rPr>
              <w:t>km</w:t>
            </w:r>
            <w:r w:rsidRPr="00B73EE3">
              <w:rPr>
                <w:rFonts w:ascii="Times New Roman" w:hAnsi="Times New Roman" w:cs="Times New Roman"/>
                <w:color w:val="000000" w:themeColor="text1"/>
                <w:sz w:val="24"/>
                <w:szCs w:val="24"/>
                <w:lang w:val="ru-RU" w:eastAsia="uk-UA"/>
              </w:rPr>
              <w:t>.</w:t>
            </w:r>
            <w:proofErr w:type="spellStart"/>
            <w:r w:rsidRPr="00B73EE3">
              <w:rPr>
                <w:rFonts w:ascii="Times New Roman" w:hAnsi="Times New Roman" w:cs="Times New Roman"/>
                <w:color w:val="000000" w:themeColor="text1"/>
                <w:sz w:val="24"/>
                <w:szCs w:val="24"/>
                <w:lang w:val="en-US" w:eastAsia="uk-UA"/>
              </w:rPr>
              <w:t>ua</w:t>
            </w:r>
            <w:proofErr w:type="spellEnd"/>
          </w:p>
        </w:tc>
      </w:tr>
      <w:tr w:rsidR="00F22445" w:rsidRPr="00B75FB4" w:rsidTr="009B1CA7">
        <w:tc>
          <w:tcPr>
            <w:tcW w:w="10055" w:type="dxa"/>
            <w:gridSpan w:val="3"/>
          </w:tcPr>
          <w:p w:rsidR="00F22445" w:rsidRPr="00B75FB4" w:rsidRDefault="00F22445" w:rsidP="00F22445">
            <w:pPr>
              <w:jc w:val="center"/>
              <w:rPr>
                <w:rFonts w:ascii="Times New Roman" w:hAnsi="Times New Roman" w:cs="Times New Roman"/>
                <w:b/>
                <w:sz w:val="24"/>
                <w:szCs w:val="24"/>
              </w:rPr>
            </w:pPr>
            <w:r w:rsidRPr="00B75FB4">
              <w:rPr>
                <w:rFonts w:ascii="Times New Roman" w:hAnsi="Times New Roman" w:cs="Times New Roman"/>
                <w:b/>
                <w:sz w:val="24"/>
                <w:szCs w:val="24"/>
              </w:rPr>
              <w:t>Нормативні акти, якими регламентується надання адміністративної послуги</w:t>
            </w:r>
          </w:p>
        </w:tc>
      </w:tr>
      <w:tr w:rsidR="00295107" w:rsidRPr="00B75FB4" w:rsidTr="002F0343">
        <w:tc>
          <w:tcPr>
            <w:tcW w:w="496" w:type="dxa"/>
          </w:tcPr>
          <w:p w:rsidR="00295107" w:rsidRPr="00B75FB4" w:rsidRDefault="00F22445" w:rsidP="00295107">
            <w:pPr>
              <w:jc w:val="both"/>
              <w:rPr>
                <w:rFonts w:ascii="Times New Roman" w:hAnsi="Times New Roman" w:cs="Times New Roman"/>
                <w:sz w:val="24"/>
                <w:szCs w:val="24"/>
              </w:rPr>
            </w:pPr>
            <w:r w:rsidRPr="00B75FB4">
              <w:rPr>
                <w:rFonts w:ascii="Times New Roman" w:hAnsi="Times New Roman" w:cs="Times New Roman"/>
                <w:sz w:val="24"/>
                <w:szCs w:val="24"/>
              </w:rPr>
              <w:t>4</w:t>
            </w:r>
          </w:p>
        </w:tc>
        <w:tc>
          <w:tcPr>
            <w:tcW w:w="3193" w:type="dxa"/>
          </w:tcPr>
          <w:p w:rsidR="00295107" w:rsidRPr="00B75FB4" w:rsidRDefault="005E5F15" w:rsidP="00295107">
            <w:pPr>
              <w:jc w:val="both"/>
              <w:rPr>
                <w:rFonts w:ascii="Times New Roman" w:hAnsi="Times New Roman" w:cs="Times New Roman"/>
                <w:sz w:val="24"/>
                <w:szCs w:val="24"/>
              </w:rPr>
            </w:pPr>
            <w:r w:rsidRPr="00B75FB4">
              <w:rPr>
                <w:rFonts w:ascii="Times New Roman" w:hAnsi="Times New Roman" w:cs="Times New Roman"/>
                <w:sz w:val="24"/>
                <w:szCs w:val="24"/>
              </w:rPr>
              <w:t>Закони України</w:t>
            </w:r>
          </w:p>
        </w:tc>
        <w:tc>
          <w:tcPr>
            <w:tcW w:w="6366" w:type="dxa"/>
          </w:tcPr>
          <w:p w:rsidR="00295107" w:rsidRPr="00B75FB4" w:rsidRDefault="005E5F15" w:rsidP="00295107">
            <w:pPr>
              <w:jc w:val="both"/>
              <w:rPr>
                <w:rFonts w:ascii="Times New Roman" w:hAnsi="Times New Roman" w:cs="Times New Roman"/>
                <w:sz w:val="24"/>
                <w:szCs w:val="24"/>
              </w:rPr>
            </w:pPr>
            <w:r w:rsidRPr="00B75FB4">
              <w:rPr>
                <w:rFonts w:ascii="Times New Roman" w:hAnsi="Times New Roman" w:cs="Times New Roman"/>
                <w:sz w:val="24"/>
                <w:szCs w:val="24"/>
              </w:rPr>
              <w:t>Закон України „Про державну соціальну допомогу особам, які не мають права на пенсію, та особам з інвалідністю” від 18.05.2004 № 1727-І</w:t>
            </w:r>
            <w:r w:rsidRPr="00B75FB4">
              <w:rPr>
                <w:rFonts w:ascii="Times New Roman" w:hAnsi="Times New Roman" w:cs="Times New Roman"/>
                <w:sz w:val="24"/>
                <w:szCs w:val="24"/>
                <w:lang w:val="en-US"/>
              </w:rPr>
              <w:t>V</w:t>
            </w:r>
          </w:p>
        </w:tc>
      </w:tr>
      <w:tr w:rsidR="00295107" w:rsidRPr="00B75FB4" w:rsidTr="002F0343">
        <w:tc>
          <w:tcPr>
            <w:tcW w:w="496" w:type="dxa"/>
          </w:tcPr>
          <w:p w:rsidR="00295107" w:rsidRPr="00B75FB4" w:rsidRDefault="005E5F15" w:rsidP="00295107">
            <w:pPr>
              <w:jc w:val="both"/>
              <w:rPr>
                <w:rFonts w:ascii="Times New Roman" w:hAnsi="Times New Roman" w:cs="Times New Roman"/>
                <w:sz w:val="24"/>
                <w:szCs w:val="24"/>
              </w:rPr>
            </w:pPr>
            <w:r w:rsidRPr="00B75FB4">
              <w:rPr>
                <w:rFonts w:ascii="Times New Roman" w:hAnsi="Times New Roman" w:cs="Times New Roman"/>
                <w:sz w:val="24"/>
                <w:szCs w:val="24"/>
              </w:rPr>
              <w:t>5</w:t>
            </w:r>
          </w:p>
        </w:tc>
        <w:tc>
          <w:tcPr>
            <w:tcW w:w="3193" w:type="dxa"/>
          </w:tcPr>
          <w:p w:rsidR="00295107" w:rsidRPr="00B75FB4" w:rsidRDefault="005E5F15" w:rsidP="00295107">
            <w:pPr>
              <w:jc w:val="both"/>
              <w:rPr>
                <w:rFonts w:ascii="Times New Roman" w:hAnsi="Times New Roman" w:cs="Times New Roman"/>
                <w:sz w:val="24"/>
                <w:szCs w:val="24"/>
              </w:rPr>
            </w:pPr>
            <w:r w:rsidRPr="00B75FB4">
              <w:rPr>
                <w:rFonts w:ascii="Times New Roman" w:hAnsi="Times New Roman" w:cs="Times New Roman"/>
                <w:sz w:val="24"/>
                <w:szCs w:val="24"/>
              </w:rPr>
              <w:t>Акти Кабінету Міністрів України</w:t>
            </w:r>
          </w:p>
        </w:tc>
        <w:tc>
          <w:tcPr>
            <w:tcW w:w="6366" w:type="dxa"/>
          </w:tcPr>
          <w:p w:rsidR="00295107" w:rsidRPr="00B75FB4" w:rsidRDefault="005E5F15" w:rsidP="00295107">
            <w:pPr>
              <w:jc w:val="both"/>
              <w:rPr>
                <w:rFonts w:ascii="Times New Roman" w:hAnsi="Times New Roman" w:cs="Times New Roman"/>
                <w:sz w:val="24"/>
                <w:szCs w:val="24"/>
              </w:rPr>
            </w:pPr>
            <w:r w:rsidRPr="00B75FB4">
              <w:rPr>
                <w:rFonts w:ascii="Times New Roman" w:hAnsi="Times New Roman" w:cs="Times New Roman"/>
                <w:sz w:val="24"/>
                <w:szCs w:val="24"/>
              </w:rPr>
              <w:t xml:space="preserve">Постанова Кабінету Міністрів України від 02.04.2005 № 261 „Про затвердження Порядку призначення і виплати державної соціальної допомоги особам, які не мають права на пенсію, та особам з інвалідністю і державної соціальної допомоги на догляд” </w:t>
            </w:r>
            <w:r w:rsidR="00B75FB4" w:rsidRPr="00B75FB4">
              <w:rPr>
                <w:rFonts w:ascii="Times New Roman" w:hAnsi="Times New Roman" w:cs="Times New Roman"/>
                <w:sz w:val="24"/>
                <w:szCs w:val="24"/>
              </w:rPr>
              <w:br/>
            </w:r>
            <w:r w:rsidRPr="00B75FB4">
              <w:rPr>
                <w:rFonts w:ascii="Times New Roman" w:hAnsi="Times New Roman" w:cs="Times New Roman"/>
                <w:sz w:val="24"/>
                <w:szCs w:val="24"/>
              </w:rPr>
              <w:t>(далі – Постанова № 261)</w:t>
            </w:r>
          </w:p>
        </w:tc>
      </w:tr>
      <w:tr w:rsidR="00295107" w:rsidRPr="00B75FB4" w:rsidTr="002F0343">
        <w:tc>
          <w:tcPr>
            <w:tcW w:w="496" w:type="dxa"/>
          </w:tcPr>
          <w:p w:rsidR="00295107" w:rsidRPr="00B75FB4" w:rsidRDefault="005E5F15" w:rsidP="00295107">
            <w:pPr>
              <w:jc w:val="both"/>
              <w:rPr>
                <w:rFonts w:ascii="Times New Roman" w:hAnsi="Times New Roman" w:cs="Times New Roman"/>
                <w:sz w:val="24"/>
                <w:szCs w:val="24"/>
              </w:rPr>
            </w:pPr>
            <w:r w:rsidRPr="00B75FB4">
              <w:rPr>
                <w:rFonts w:ascii="Times New Roman" w:hAnsi="Times New Roman" w:cs="Times New Roman"/>
                <w:sz w:val="24"/>
                <w:szCs w:val="24"/>
              </w:rPr>
              <w:t>6</w:t>
            </w:r>
          </w:p>
        </w:tc>
        <w:tc>
          <w:tcPr>
            <w:tcW w:w="3193" w:type="dxa"/>
          </w:tcPr>
          <w:p w:rsidR="00295107" w:rsidRPr="00B75FB4" w:rsidRDefault="005E5F15" w:rsidP="00295107">
            <w:pPr>
              <w:jc w:val="both"/>
              <w:rPr>
                <w:rFonts w:ascii="Times New Roman" w:hAnsi="Times New Roman" w:cs="Times New Roman"/>
                <w:sz w:val="24"/>
                <w:szCs w:val="24"/>
              </w:rPr>
            </w:pPr>
            <w:r w:rsidRPr="00B75FB4">
              <w:rPr>
                <w:rFonts w:ascii="Times New Roman" w:hAnsi="Times New Roman" w:cs="Times New Roman"/>
                <w:sz w:val="24"/>
                <w:szCs w:val="24"/>
              </w:rPr>
              <w:t>Акти центральних органів виконавчої влади</w:t>
            </w:r>
          </w:p>
        </w:tc>
        <w:tc>
          <w:tcPr>
            <w:tcW w:w="6366" w:type="dxa"/>
          </w:tcPr>
          <w:p w:rsidR="00295107" w:rsidRPr="00B75FB4" w:rsidRDefault="00B75FB4" w:rsidP="00295107">
            <w:pPr>
              <w:jc w:val="both"/>
              <w:rPr>
                <w:rFonts w:ascii="Times New Roman" w:hAnsi="Times New Roman" w:cs="Times New Roman"/>
                <w:sz w:val="24"/>
                <w:szCs w:val="24"/>
              </w:rPr>
            </w:pPr>
            <w:r w:rsidRPr="00B75FB4">
              <w:rPr>
                <w:rFonts w:ascii="Times New Roman" w:hAnsi="Times New Roman" w:cs="Times New Roman"/>
                <w:sz w:val="24"/>
                <w:szCs w:val="24"/>
              </w:rPr>
              <w:t xml:space="preserve">Накази Міністерства праці та соціальної політики України від 19.09.2006 № 345  „Про затвердження Інструкції щодо порядку оформлення і ведення особових справ отримувачів усіх видів соціальної </w:t>
            </w:r>
            <w:proofErr w:type="spellStart"/>
            <w:r w:rsidRPr="00B75FB4">
              <w:rPr>
                <w:rFonts w:ascii="Times New Roman" w:hAnsi="Times New Roman" w:cs="Times New Roman"/>
                <w:sz w:val="24"/>
                <w:szCs w:val="24"/>
              </w:rPr>
              <w:t>допомогиˮ</w:t>
            </w:r>
            <w:proofErr w:type="spellEnd"/>
            <w:r w:rsidRPr="00B75FB4">
              <w:rPr>
                <w:rFonts w:ascii="Times New Roman" w:hAnsi="Times New Roman" w:cs="Times New Roman"/>
                <w:sz w:val="24"/>
                <w:szCs w:val="24"/>
              </w:rPr>
              <w:t>, зареєстрований в Міністерстві юстиції України 06.10.2006 за № 1098/12972, наказ Міністерства соціальної політики України від 09.01.2023 № 3 „Про затвердження форми Заяви про призначення усіх видів соціальної допомоги та компенсацій”, зареєстрований в Міністерстві юстиції України 23.01.2023 за № 145/39201</w:t>
            </w:r>
          </w:p>
        </w:tc>
      </w:tr>
      <w:tr w:rsidR="00AD3BD8" w:rsidRPr="00B75FB4" w:rsidTr="00DF107C">
        <w:tc>
          <w:tcPr>
            <w:tcW w:w="10055" w:type="dxa"/>
            <w:gridSpan w:val="3"/>
          </w:tcPr>
          <w:p w:rsidR="00AD3BD8" w:rsidRPr="00B75FB4" w:rsidRDefault="00AD3BD8" w:rsidP="00AD3BD8">
            <w:pPr>
              <w:jc w:val="center"/>
              <w:rPr>
                <w:rFonts w:ascii="Times New Roman" w:hAnsi="Times New Roman" w:cs="Times New Roman"/>
                <w:b/>
                <w:sz w:val="24"/>
                <w:szCs w:val="24"/>
              </w:rPr>
            </w:pPr>
            <w:r w:rsidRPr="00B75FB4">
              <w:rPr>
                <w:rFonts w:ascii="Times New Roman" w:hAnsi="Times New Roman" w:cs="Times New Roman"/>
                <w:b/>
                <w:sz w:val="24"/>
                <w:szCs w:val="24"/>
              </w:rPr>
              <w:t>Умови отримання адміністративної послуги</w:t>
            </w:r>
          </w:p>
        </w:tc>
      </w:tr>
      <w:tr w:rsidR="009372D3" w:rsidRPr="00B75FB4" w:rsidTr="002F0343">
        <w:tc>
          <w:tcPr>
            <w:tcW w:w="496" w:type="dxa"/>
          </w:tcPr>
          <w:p w:rsidR="00295107" w:rsidRPr="00B75FB4" w:rsidRDefault="00AD3BD8" w:rsidP="009372D3">
            <w:pPr>
              <w:jc w:val="both"/>
              <w:rPr>
                <w:rFonts w:ascii="Times New Roman" w:hAnsi="Times New Roman" w:cs="Times New Roman"/>
                <w:sz w:val="24"/>
                <w:szCs w:val="24"/>
              </w:rPr>
            </w:pPr>
            <w:r w:rsidRPr="00B75FB4">
              <w:rPr>
                <w:rFonts w:ascii="Times New Roman" w:hAnsi="Times New Roman" w:cs="Times New Roman"/>
                <w:sz w:val="24"/>
                <w:szCs w:val="24"/>
              </w:rPr>
              <w:t>7</w:t>
            </w:r>
          </w:p>
        </w:tc>
        <w:tc>
          <w:tcPr>
            <w:tcW w:w="3193" w:type="dxa"/>
          </w:tcPr>
          <w:p w:rsidR="00295107" w:rsidRPr="00B75FB4" w:rsidRDefault="00AD3BD8" w:rsidP="009372D3">
            <w:pPr>
              <w:jc w:val="both"/>
              <w:rPr>
                <w:rFonts w:ascii="Times New Roman" w:hAnsi="Times New Roman" w:cs="Times New Roman"/>
                <w:sz w:val="24"/>
                <w:szCs w:val="24"/>
              </w:rPr>
            </w:pPr>
            <w:r w:rsidRPr="00B75FB4">
              <w:rPr>
                <w:rFonts w:ascii="Times New Roman" w:hAnsi="Times New Roman" w:cs="Times New Roman"/>
                <w:sz w:val="24"/>
                <w:szCs w:val="24"/>
              </w:rPr>
              <w:t>Підстава для отримання</w:t>
            </w:r>
          </w:p>
        </w:tc>
        <w:tc>
          <w:tcPr>
            <w:tcW w:w="6366" w:type="dxa"/>
          </w:tcPr>
          <w:p w:rsidR="009372D3" w:rsidRPr="00B75FB4" w:rsidRDefault="009372D3" w:rsidP="009372D3">
            <w:pPr>
              <w:pStyle w:val="rvps2"/>
              <w:spacing w:before="0" w:beforeAutospacing="0" w:after="0" w:afterAutospacing="0"/>
              <w:jc w:val="both"/>
            </w:pPr>
            <w:r w:rsidRPr="00B75FB4">
              <w:t>Державна соціальна допомога на догляд (далі - допомога на догляд) призначається:</w:t>
            </w:r>
          </w:p>
          <w:p w:rsidR="009372D3" w:rsidRPr="00B75FB4" w:rsidRDefault="009372D3" w:rsidP="009372D3">
            <w:pPr>
              <w:pStyle w:val="rvps2"/>
              <w:spacing w:before="0" w:beforeAutospacing="0" w:after="0" w:afterAutospacing="0"/>
              <w:jc w:val="both"/>
            </w:pPr>
            <w:r w:rsidRPr="00B75FB4">
              <w:t>Органами Пенсійного фонду України:</w:t>
            </w:r>
          </w:p>
          <w:p w:rsidR="009372D3" w:rsidRPr="00B75FB4" w:rsidRDefault="009372D3" w:rsidP="009372D3">
            <w:pPr>
              <w:pStyle w:val="rvps2"/>
              <w:spacing w:before="0" w:beforeAutospacing="0" w:after="0" w:afterAutospacing="0"/>
              <w:jc w:val="both"/>
            </w:pPr>
            <w:bookmarkStart w:id="0" w:name="n56"/>
            <w:bookmarkEnd w:id="0"/>
            <w:r w:rsidRPr="00B75FB4">
              <w:lastRenderedPageBreak/>
              <w:t xml:space="preserve">1) особам з інвалідністю внаслідок війни з числа військовослужбовців та інших осіб, яким призначено пенсію по інвалідності відповідно до </w:t>
            </w:r>
            <w:hyperlink r:id="rId9" w:tgtFrame="_blank" w:history="1">
              <w:r w:rsidR="00B75FB4" w:rsidRPr="00B75FB4">
                <w:rPr>
                  <w:rStyle w:val="a5"/>
                  <w:color w:val="auto"/>
                  <w:u w:val="none"/>
                </w:rPr>
                <w:t>Закону України ,,</w:t>
              </w:r>
              <w:r w:rsidRPr="00B75FB4">
                <w:rPr>
                  <w:rStyle w:val="a5"/>
                  <w:color w:val="auto"/>
                  <w:u w:val="none"/>
                </w:rPr>
                <w:t>Про пенсійне забезпечення військовослужбовців, осіб начальницького і рядового складу органів внутрішніх справ та деяких інших осіб</w:t>
              </w:r>
            </w:hyperlink>
            <w:r w:rsidR="00B75FB4" w:rsidRPr="00B75FB4">
              <w:rPr>
                <w:rStyle w:val="a5"/>
                <w:color w:val="auto"/>
                <w:u w:val="none"/>
              </w:rPr>
              <w:t>”</w:t>
            </w:r>
            <w:r w:rsidRPr="00B75FB4">
              <w:t>:</w:t>
            </w:r>
          </w:p>
          <w:p w:rsidR="009372D3" w:rsidRPr="00B75FB4" w:rsidRDefault="009372D3" w:rsidP="009372D3">
            <w:pPr>
              <w:pStyle w:val="rvps2"/>
              <w:spacing w:before="0" w:beforeAutospacing="0" w:after="0" w:afterAutospacing="0"/>
              <w:jc w:val="both"/>
            </w:pPr>
            <w:bookmarkStart w:id="1" w:name="n57"/>
            <w:bookmarkEnd w:id="1"/>
            <w:r w:rsidRPr="00B75FB4">
              <w:t>I групи;</w:t>
            </w:r>
          </w:p>
          <w:p w:rsidR="009372D3" w:rsidRPr="00B75FB4" w:rsidRDefault="009372D3" w:rsidP="009372D3">
            <w:pPr>
              <w:pStyle w:val="rvps2"/>
              <w:spacing w:before="0" w:beforeAutospacing="0" w:after="0" w:afterAutospacing="0"/>
              <w:jc w:val="both"/>
            </w:pPr>
            <w:bookmarkStart w:id="2" w:name="n58"/>
            <w:bookmarkEnd w:id="2"/>
            <w:r w:rsidRPr="00B75FB4">
              <w:t>II і III групи, які є одинокими і за висновком лікарсько-консультативної комісії потребують постійного стороннього догляду;</w:t>
            </w:r>
          </w:p>
          <w:p w:rsidR="009372D3" w:rsidRPr="00B75FB4" w:rsidRDefault="009372D3" w:rsidP="009372D3">
            <w:pPr>
              <w:pStyle w:val="rvps2"/>
              <w:spacing w:before="0" w:beforeAutospacing="0" w:after="0" w:afterAutospacing="0"/>
              <w:jc w:val="both"/>
            </w:pPr>
            <w:bookmarkStart w:id="3" w:name="n59"/>
            <w:bookmarkEnd w:id="3"/>
            <w:r w:rsidRPr="00B75FB4">
              <w:t xml:space="preserve">2) особам, які належать до осіб з інвалідністю внаслідок війни відповідно до статті 7 </w:t>
            </w:r>
            <w:hyperlink r:id="rId10" w:tgtFrame="_blank" w:history="1">
              <w:r w:rsidRPr="00B75FB4">
                <w:rPr>
                  <w:rStyle w:val="a5"/>
                  <w:color w:val="auto"/>
                  <w:u w:val="none"/>
                </w:rPr>
                <w:t xml:space="preserve">Закону України </w:t>
              </w:r>
              <w:r w:rsidR="00B75FB4" w:rsidRPr="00B75FB4">
                <w:rPr>
                  <w:rStyle w:val="a5"/>
                  <w:color w:val="auto"/>
                  <w:u w:val="none"/>
                </w:rPr>
                <w:t>,,</w:t>
              </w:r>
              <w:r w:rsidRPr="00B75FB4">
                <w:rPr>
                  <w:rStyle w:val="a5"/>
                  <w:color w:val="auto"/>
                  <w:u w:val="none"/>
                </w:rPr>
                <w:t>Про статус ветеранів війни, гарантії їх соціального захисту</w:t>
              </w:r>
            </w:hyperlink>
            <w:r w:rsidR="00B75FB4" w:rsidRPr="00B75FB4">
              <w:t>”</w:t>
            </w:r>
            <w:r w:rsidRPr="00B75FB4">
              <w:t xml:space="preserve"> та одержують пенсію за віком, по інвалідності або за вислугу років (крім осіб, зазначених у </w:t>
            </w:r>
            <w:hyperlink r:id="rId11" w:anchor="n56" w:history="1">
              <w:r w:rsidRPr="00B75FB4">
                <w:rPr>
                  <w:rStyle w:val="a5"/>
                  <w:color w:val="auto"/>
                  <w:u w:val="none"/>
                </w:rPr>
                <w:t>підпункті 1</w:t>
              </w:r>
            </w:hyperlink>
            <w:r w:rsidRPr="00B75FB4">
              <w:t xml:space="preserve"> цього пункту):</w:t>
            </w:r>
          </w:p>
          <w:p w:rsidR="009372D3" w:rsidRPr="00B75FB4" w:rsidRDefault="009372D3" w:rsidP="009372D3">
            <w:pPr>
              <w:pStyle w:val="rvps2"/>
              <w:spacing w:before="0" w:beforeAutospacing="0" w:after="0" w:afterAutospacing="0"/>
              <w:jc w:val="both"/>
            </w:pPr>
            <w:bookmarkStart w:id="4" w:name="n60"/>
            <w:bookmarkEnd w:id="4"/>
            <w:r w:rsidRPr="00B75FB4">
              <w:t>I групи;</w:t>
            </w:r>
          </w:p>
          <w:p w:rsidR="009372D3" w:rsidRPr="00B75FB4" w:rsidRDefault="009372D3" w:rsidP="009372D3">
            <w:pPr>
              <w:pStyle w:val="rvps2"/>
              <w:spacing w:before="0" w:beforeAutospacing="0" w:after="0" w:afterAutospacing="0"/>
              <w:jc w:val="both"/>
            </w:pPr>
            <w:bookmarkStart w:id="5" w:name="n61"/>
            <w:bookmarkEnd w:id="5"/>
            <w:r w:rsidRPr="00B75FB4">
              <w:t>II і III групи, які є одинокими і за висновком лікарсько-консультативної комісії потребують постійного стороннього догляду;</w:t>
            </w:r>
          </w:p>
          <w:p w:rsidR="009372D3" w:rsidRPr="00B75FB4" w:rsidRDefault="009372D3" w:rsidP="009372D3">
            <w:pPr>
              <w:pStyle w:val="rvps2"/>
              <w:spacing w:before="0" w:beforeAutospacing="0" w:after="0" w:afterAutospacing="0"/>
              <w:jc w:val="both"/>
            </w:pPr>
            <w:bookmarkStart w:id="6" w:name="n62"/>
            <w:bookmarkEnd w:id="6"/>
            <w:r w:rsidRPr="00B75FB4">
              <w:t>3) особам, яким призначено пенсію за вислугу рокі</w:t>
            </w:r>
            <w:r w:rsidR="00B75FB4" w:rsidRPr="00B75FB4">
              <w:t>в відповідно до Закону України ,,</w:t>
            </w:r>
            <w:r w:rsidRPr="00B75FB4">
              <w:t>Про пенсійне забезпечення військовослужбовців, осіб начальницького і рядового складу органів внутрішніх справ та деяких інших осі</w:t>
            </w:r>
            <w:r w:rsidR="00B75FB4" w:rsidRPr="00B75FB4">
              <w:t>б”</w:t>
            </w:r>
            <w:r w:rsidRPr="00B75FB4">
              <w:t xml:space="preserve"> і які є особами з інвалідністю I групи внаслідок</w:t>
            </w:r>
            <w:r w:rsidR="00B75FB4" w:rsidRPr="00B75FB4">
              <w:t xml:space="preserve"> причин, визначених у пункті ,,б”</w:t>
            </w:r>
            <w:r w:rsidRPr="00B75FB4">
              <w:t xml:space="preserve"> статті 16 зазначеного Закону, або одинокими пенсіонерами і за висновком лікарсько-консультативної комісії (далі - ЛКК) потребують постійного стороннього догляду;</w:t>
            </w:r>
          </w:p>
          <w:p w:rsidR="009372D3" w:rsidRPr="00B75FB4" w:rsidRDefault="009372D3" w:rsidP="009372D3">
            <w:pPr>
              <w:pStyle w:val="rvps2"/>
              <w:spacing w:before="0" w:beforeAutospacing="0" w:after="0" w:afterAutospacing="0"/>
              <w:jc w:val="both"/>
            </w:pPr>
            <w:r w:rsidRPr="00B75FB4">
              <w:t>Органами соціального захисту населення:</w:t>
            </w:r>
          </w:p>
          <w:p w:rsidR="009372D3" w:rsidRPr="00B75FB4" w:rsidRDefault="009372D3" w:rsidP="009372D3">
            <w:pPr>
              <w:pStyle w:val="rvps2"/>
              <w:spacing w:before="0" w:beforeAutospacing="0" w:after="0" w:afterAutospacing="0"/>
              <w:jc w:val="both"/>
            </w:pPr>
            <w:bookmarkStart w:id="7" w:name="n63"/>
            <w:bookmarkEnd w:id="7"/>
            <w:r w:rsidRPr="00B75FB4">
              <w:t xml:space="preserve">4) одиноким малозабезпеченим особам, які за висновком ЛКК потребують постійного стороннього догляду і одержують пенсію за віком або за вислугу років чи по інвалідності (крім осіб з інвалідністю I групи та осіб, зазначених у </w:t>
            </w:r>
            <w:hyperlink r:id="rId12" w:anchor="n320" w:history="1">
              <w:r w:rsidRPr="00B75FB4">
                <w:rPr>
                  <w:rStyle w:val="a5"/>
                  <w:color w:val="auto"/>
                  <w:u w:val="none"/>
                </w:rPr>
                <w:t>підпункті 6</w:t>
              </w:r>
            </w:hyperlink>
            <w:r w:rsidRPr="00B75FB4">
              <w:t xml:space="preserve"> цього пункту);</w:t>
            </w:r>
          </w:p>
          <w:p w:rsidR="009372D3" w:rsidRPr="00B75FB4" w:rsidRDefault="009372D3" w:rsidP="009372D3">
            <w:pPr>
              <w:pStyle w:val="rvps2"/>
              <w:spacing w:before="0" w:beforeAutospacing="0" w:after="0" w:afterAutospacing="0"/>
              <w:jc w:val="both"/>
            </w:pPr>
            <w:bookmarkStart w:id="8" w:name="n318"/>
            <w:bookmarkStart w:id="9" w:name="n64"/>
            <w:bookmarkEnd w:id="8"/>
            <w:bookmarkEnd w:id="9"/>
            <w:r w:rsidRPr="00B75FB4">
              <w:t xml:space="preserve">5) малозабезпеченим особам з інвалідністю I групи, які одержують пенсію за віком або за вислугу років чи по інвалідності (крім осіб з інвалідністю, зазначених у </w:t>
            </w:r>
            <w:hyperlink r:id="rId13" w:anchor="n56" w:history="1">
              <w:r w:rsidRPr="00B75FB4">
                <w:rPr>
                  <w:rStyle w:val="a5"/>
                  <w:color w:val="auto"/>
                  <w:u w:val="none"/>
                </w:rPr>
                <w:t>підпунктах 1-3</w:t>
              </w:r>
            </w:hyperlink>
            <w:r w:rsidRPr="00B75FB4">
              <w:t>);</w:t>
            </w:r>
          </w:p>
          <w:p w:rsidR="00295107" w:rsidRPr="00B75FB4" w:rsidRDefault="009372D3" w:rsidP="009372D3">
            <w:pPr>
              <w:pStyle w:val="rvps2"/>
              <w:spacing w:before="0" w:beforeAutospacing="0" w:after="0" w:afterAutospacing="0"/>
              <w:jc w:val="both"/>
            </w:pPr>
            <w:bookmarkStart w:id="10" w:name="n319"/>
            <w:bookmarkStart w:id="11" w:name="n320"/>
            <w:bookmarkEnd w:id="10"/>
            <w:bookmarkEnd w:id="11"/>
            <w:r w:rsidRPr="00B75FB4">
              <w:t xml:space="preserve">6) одиноким особам, які досягли 80-річного віку та за висновком ЛКК потребують постійного стороннього догляду та одержують пенсію відповідно до </w:t>
            </w:r>
            <w:hyperlink r:id="rId14" w:tgtFrame="_blank" w:history="1">
              <w:r w:rsidRPr="00B75FB4">
                <w:rPr>
                  <w:rStyle w:val="a5"/>
                  <w:color w:val="auto"/>
                  <w:u w:val="none"/>
                </w:rPr>
                <w:t>Закону України</w:t>
              </w:r>
            </w:hyperlink>
            <w:r w:rsidR="00B75FB4" w:rsidRPr="00B75FB4">
              <w:t xml:space="preserve"> ,,</w:t>
            </w:r>
            <w:r w:rsidRPr="00B75FB4">
              <w:t xml:space="preserve">Про загальнообов’язкове державне пенсійне страхування” або </w:t>
            </w:r>
            <w:hyperlink r:id="rId15" w:tgtFrame="_blank" w:history="1">
              <w:r w:rsidRPr="00B75FB4">
                <w:rPr>
                  <w:rStyle w:val="a5"/>
                  <w:color w:val="auto"/>
                  <w:u w:val="none"/>
                </w:rPr>
                <w:t>Закону України</w:t>
              </w:r>
            </w:hyperlink>
            <w:r w:rsidR="00B75FB4" w:rsidRPr="00B75FB4">
              <w:t xml:space="preserve"> ,,</w:t>
            </w:r>
            <w:r w:rsidRPr="00B75FB4">
              <w:t>Про пенсійне забезпечення осіб, звільнених з військової служби, та деяких інших осіб”</w:t>
            </w:r>
          </w:p>
        </w:tc>
      </w:tr>
      <w:tr w:rsidR="00CA422F" w:rsidRPr="00B75FB4" w:rsidTr="002F0343">
        <w:tc>
          <w:tcPr>
            <w:tcW w:w="49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lastRenderedPageBreak/>
              <w:t>8</w:t>
            </w:r>
          </w:p>
        </w:tc>
        <w:tc>
          <w:tcPr>
            <w:tcW w:w="3193"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Перелік необхідних документів</w:t>
            </w:r>
          </w:p>
        </w:tc>
        <w:tc>
          <w:tcPr>
            <w:tcW w:w="6366" w:type="dxa"/>
          </w:tcPr>
          <w:p w:rsidR="00CA422F" w:rsidRPr="00B75FB4" w:rsidRDefault="00CA422F" w:rsidP="00CA422F">
            <w:pPr>
              <w:pStyle w:val="rvps2"/>
              <w:spacing w:before="0" w:beforeAutospacing="0" w:after="0" w:afterAutospacing="0"/>
              <w:jc w:val="both"/>
            </w:pPr>
            <w:r w:rsidRPr="00B75FB4">
              <w:t>До органу Пенсійного фонду України подаються такі документи:</w:t>
            </w:r>
          </w:p>
          <w:p w:rsidR="00CA422F" w:rsidRPr="00B75FB4" w:rsidRDefault="00B75FB4" w:rsidP="00CA422F">
            <w:pPr>
              <w:pStyle w:val="rvps2"/>
              <w:spacing w:before="0" w:beforeAutospacing="0" w:after="0" w:afterAutospacing="0"/>
              <w:jc w:val="both"/>
            </w:pPr>
            <w:bookmarkStart w:id="12" w:name="n239"/>
            <w:bookmarkEnd w:id="12"/>
            <w:r w:rsidRPr="00B75FB4">
              <w:t xml:space="preserve">заява про призначення усіх видів соціальної допомоги, компенсацій та пільг, затверджена наказом Міністерства соціальної політики України від 09.01.2023 № 3 „Про затвердження форми Заяви про призначення усіх видів </w:t>
            </w:r>
            <w:r w:rsidRPr="00B75FB4">
              <w:lastRenderedPageBreak/>
              <w:t xml:space="preserve">соціальної допомоги та компенсацій”, зареєстрований в Міністерстві юстиції України 23.01.2023 за № 145/39201. </w:t>
            </w:r>
            <w:bookmarkStart w:id="13" w:name="n313"/>
            <w:bookmarkStart w:id="14" w:name="n240"/>
            <w:bookmarkEnd w:id="13"/>
            <w:bookmarkEnd w:id="14"/>
            <w:r w:rsidR="00CA422F" w:rsidRPr="00B75FB4">
              <w:t>Під час подання заяви пред’являється паспорт громадянина України, трудова книжка та документ, що засвідчує реєстрацію особи у Державному реєстрі фізичних осіб - платників податків (картка платника податків), або дані про реєстраційний номер облікової картки платника податків із зазначеного Державного реєстру, внесені до паспорта громадянина України або свідоцтва про народження (крім осіб,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відповідному контролюючому орга</w:t>
            </w:r>
            <w:r w:rsidR="003C22C9" w:rsidRPr="00B75FB4">
              <w:t>ну і мають відмітку в паспорті)</w:t>
            </w:r>
            <w:r w:rsidR="00CA422F" w:rsidRPr="00B75FB4">
              <w:t>;</w:t>
            </w:r>
          </w:p>
          <w:p w:rsidR="00CA422F" w:rsidRPr="00B75FB4" w:rsidRDefault="00CA422F" w:rsidP="00CA422F">
            <w:pPr>
              <w:pStyle w:val="rvps2"/>
              <w:spacing w:before="0" w:beforeAutospacing="0" w:after="0" w:afterAutospacing="0"/>
              <w:jc w:val="both"/>
            </w:pPr>
            <w:bookmarkStart w:id="15" w:name="n352"/>
            <w:bookmarkStart w:id="16" w:name="n241"/>
            <w:bookmarkEnd w:id="15"/>
            <w:bookmarkEnd w:id="16"/>
            <w:r w:rsidRPr="00B75FB4">
              <w:t>декларація про доходи та майновий стан осіб для призначення соціальної допомоги, складена за формою, затвердженою наказом Міністерства праці та соціальної політики України від 19.09.2006 № 345 „Про затвердження Інструкції щодо порядку оформлення і ведення особових справ отримувачів усіх видів соціальної допомоги”, зареєстрованим в Міністерстві юстиції України 06.10.2006 за № 1098/12972 (у разі потреби);</w:t>
            </w:r>
          </w:p>
          <w:p w:rsidR="00CA422F" w:rsidRPr="00B75FB4" w:rsidRDefault="00CA422F" w:rsidP="00CA422F">
            <w:pPr>
              <w:pStyle w:val="rvps2"/>
              <w:spacing w:before="0" w:beforeAutospacing="0" w:after="0" w:afterAutospacing="0"/>
              <w:jc w:val="both"/>
            </w:pPr>
            <w:bookmarkStart w:id="17" w:name="n314"/>
            <w:bookmarkStart w:id="18" w:name="n242"/>
            <w:bookmarkEnd w:id="17"/>
            <w:bookmarkEnd w:id="18"/>
            <w:r w:rsidRPr="00B75FB4">
              <w:t>копія рішення суду про визнання особи недієздатною (для недієздатної особи);</w:t>
            </w:r>
          </w:p>
          <w:p w:rsidR="00CA422F" w:rsidRPr="00B75FB4" w:rsidRDefault="00CA422F" w:rsidP="00CA422F">
            <w:pPr>
              <w:pStyle w:val="rvps2"/>
              <w:spacing w:before="0" w:beforeAutospacing="0" w:after="0" w:afterAutospacing="0"/>
              <w:jc w:val="both"/>
            </w:pPr>
            <w:bookmarkStart w:id="19" w:name="n243"/>
            <w:bookmarkEnd w:id="19"/>
            <w:r w:rsidRPr="00B75FB4">
              <w:t>копія рішення про призначення опікуна (для недієздатної особи, якій призначено опікуна);</w:t>
            </w:r>
          </w:p>
          <w:p w:rsidR="00CA422F" w:rsidRPr="00B75FB4" w:rsidRDefault="00CA422F" w:rsidP="00CA422F">
            <w:pPr>
              <w:pStyle w:val="rvps2"/>
              <w:spacing w:before="0" w:beforeAutospacing="0" w:after="0" w:afterAutospacing="0"/>
              <w:jc w:val="both"/>
            </w:pPr>
            <w:bookmarkStart w:id="20" w:name="n244"/>
            <w:bookmarkStart w:id="21" w:name="n254"/>
            <w:bookmarkEnd w:id="20"/>
            <w:bookmarkEnd w:id="21"/>
            <w:r w:rsidRPr="00B75FB4">
              <w:t>висновок ЛКК (для осіб, які потребують постійного стороннього догляду);</w:t>
            </w:r>
          </w:p>
          <w:p w:rsidR="00CA422F" w:rsidRPr="00B75FB4" w:rsidRDefault="00CA422F" w:rsidP="00CA422F">
            <w:pPr>
              <w:pStyle w:val="rvps2"/>
              <w:spacing w:before="0" w:beforeAutospacing="0" w:after="0" w:afterAutospacing="0"/>
              <w:jc w:val="both"/>
            </w:pPr>
            <w:r w:rsidRPr="00B75FB4">
              <w:t>документи, що підтверджують участь у бойових діях у період Другої світової війни для осіб, які належать до осіб з інвалідністю внаслідок війни відповідно до статті 7 Закону України „Про статус ветеранів війни, гарантії їх соціального захисту” та одержують пенсію за віком, по інвалідності або за вислугу років: І групи, ІІ і ІІІ групи, які є одинокими і за висновком ЛКК потребують постійного стороннього догляду, які брали безпосередню участь у бойових діях у період Другої світової війни.</w:t>
            </w:r>
          </w:p>
          <w:p w:rsidR="00CA422F" w:rsidRPr="00B75FB4" w:rsidRDefault="00CA422F" w:rsidP="00CA422F">
            <w:pPr>
              <w:pStyle w:val="rvps2"/>
              <w:spacing w:before="0" w:beforeAutospacing="0" w:after="0" w:afterAutospacing="0"/>
              <w:jc w:val="both"/>
            </w:pPr>
            <w:r w:rsidRPr="00B75FB4">
              <w:t>До органу соціального захисту населення подаються документи:</w:t>
            </w:r>
          </w:p>
          <w:p w:rsidR="00CA422F" w:rsidRPr="00B75FB4" w:rsidRDefault="00B75FB4" w:rsidP="00CA422F">
            <w:pPr>
              <w:pStyle w:val="rvps2"/>
              <w:spacing w:before="0" w:beforeAutospacing="0" w:after="0" w:afterAutospacing="0"/>
              <w:jc w:val="both"/>
            </w:pPr>
            <w:r w:rsidRPr="00B75FB4">
              <w:t xml:space="preserve">заява про призначення усіх видів соціальної допомоги, компенсацій та пільг, затверджена наказом Міністерства соціальної політики України від 09.01.2023 № 3 „Про затвердження форми Заяви про призначення усіх видів соціальної допомоги та компенсацій”, зареєстрований в Міністерстві юстиції України 23.01.2023 за № 145/39201. </w:t>
            </w:r>
            <w:r w:rsidR="00CA422F" w:rsidRPr="00B75FB4">
              <w:t xml:space="preserve">Під час подання заяви пред’являється паспорт громадянина України, трудова книжка та документ, що засвідчує реєстрацію особи у Державному реєстрі фізичних осіб - платників податків (картка платника податків), або дані про реєстраційний номер облікової картки платника податків із зазначеного Державного </w:t>
            </w:r>
            <w:r w:rsidR="00CA422F" w:rsidRPr="00B75FB4">
              <w:lastRenderedPageBreak/>
              <w:t xml:space="preserve">реєстру, внесені до паспорта громадянина України або свідоцтва про народження (крім осіб, які через свої релігійні переконання відмовляються від прийняття реєстраційного номера облікової картки платника податків та повідомили про це відповідному контролюючому органу і мають відмітку в паспорті). Громадяни Республіки Польща, які перебувають на території України на умовах, передбачених </w:t>
            </w:r>
            <w:hyperlink r:id="rId16" w:tgtFrame="_blank" w:history="1">
              <w:r w:rsidR="00CA422F" w:rsidRPr="00B75FB4">
                <w:rPr>
                  <w:rStyle w:val="a5"/>
                  <w:color w:val="auto"/>
                  <w:u w:val="none"/>
                </w:rPr>
                <w:t>Законом України</w:t>
              </w:r>
            </w:hyperlink>
            <w:r w:rsidR="00CA422F" w:rsidRPr="00B75FB4">
              <w:t xml:space="preserve"> “Про встановлення додаткових правових та соціальних гарантій для громадян Республіки Польща, які перебувають на території України”, пред’являють паспортний документ іноземця, іноземці та особи без громадянства - паспортний документ іноземця та посвідку на постійне проживання або посвідчення біженця, посвідчення особи, яка потребує додаткового захисту;</w:t>
            </w:r>
          </w:p>
          <w:p w:rsidR="00CA422F" w:rsidRPr="00B75FB4" w:rsidRDefault="00CA422F" w:rsidP="00CA422F">
            <w:pPr>
              <w:pStyle w:val="rvps2"/>
              <w:spacing w:before="0" w:beforeAutospacing="0" w:after="0" w:afterAutospacing="0"/>
              <w:jc w:val="both"/>
            </w:pPr>
            <w:r w:rsidRPr="00B75FB4">
              <w:t>декларація про доходи та майновий стан осіб для призначення соціальної допомоги, складена за формою, затвердженою наказом Міністерства праці та соціальної політики України від 19.09.2006 № 345 „Про затвердження Інструкції щодо порядку оформлення і ведення особових справ отримувачів усіх видів соціальної допомоги”, зареєстрованим в Міністерстві юстиції України 06.10.2006 за № 1098/12972 (у разі потреби);</w:t>
            </w:r>
          </w:p>
          <w:p w:rsidR="00CA422F" w:rsidRPr="00B75FB4" w:rsidRDefault="00CA422F" w:rsidP="00CA422F">
            <w:pPr>
              <w:pStyle w:val="rvps2"/>
              <w:spacing w:before="0" w:beforeAutospacing="0" w:after="0" w:afterAutospacing="0"/>
              <w:jc w:val="both"/>
            </w:pPr>
            <w:r w:rsidRPr="00B75FB4">
              <w:t>копія рішення суду про визнання особи недієздатною (для недієздатної особи);</w:t>
            </w:r>
          </w:p>
          <w:p w:rsidR="00CA422F" w:rsidRPr="00B75FB4" w:rsidRDefault="00CA422F" w:rsidP="00CA422F">
            <w:pPr>
              <w:pStyle w:val="rvps2"/>
              <w:spacing w:before="0" w:beforeAutospacing="0" w:after="0" w:afterAutospacing="0"/>
              <w:jc w:val="both"/>
            </w:pPr>
            <w:r w:rsidRPr="00B75FB4">
              <w:t>копія рішення про призначення опікуна (для недієздатної особи, якій призначено опікуна);</w:t>
            </w:r>
          </w:p>
          <w:p w:rsidR="00CA422F" w:rsidRPr="00B75FB4" w:rsidRDefault="00CA422F" w:rsidP="00CA422F">
            <w:pPr>
              <w:pStyle w:val="rvps2"/>
              <w:spacing w:before="0" w:beforeAutospacing="0" w:after="0" w:afterAutospacing="0"/>
              <w:jc w:val="both"/>
            </w:pPr>
            <w:r w:rsidRPr="00B75FB4">
              <w:t>висновок ЛКК (для осіб, які потребують постійного стороннього догляду)</w:t>
            </w:r>
          </w:p>
        </w:tc>
      </w:tr>
      <w:tr w:rsidR="00CA422F" w:rsidRPr="00B75FB4" w:rsidTr="002F0343">
        <w:tc>
          <w:tcPr>
            <w:tcW w:w="49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lastRenderedPageBreak/>
              <w:t>9</w:t>
            </w:r>
          </w:p>
        </w:tc>
        <w:tc>
          <w:tcPr>
            <w:tcW w:w="3193"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Спосіб подання документів</w:t>
            </w:r>
          </w:p>
        </w:tc>
        <w:tc>
          <w:tcPr>
            <w:tcW w:w="6366" w:type="dxa"/>
          </w:tcPr>
          <w:p w:rsidR="00CA422F" w:rsidRPr="00B75FB4" w:rsidRDefault="00CA422F" w:rsidP="00CA422F">
            <w:pPr>
              <w:pStyle w:val="rvps2"/>
              <w:spacing w:before="0" w:beforeAutospacing="0" w:after="0" w:afterAutospacing="0"/>
              <w:jc w:val="both"/>
            </w:pPr>
            <w:r w:rsidRPr="00B75FB4">
              <w:t>Заява та документи, необхідні для призначення допомоги на догляд, подаються заявником суб’єкту надання адміністративної послуги:</w:t>
            </w:r>
          </w:p>
          <w:p w:rsidR="00CA422F" w:rsidRPr="00B75FB4" w:rsidRDefault="00CA422F" w:rsidP="00CA422F">
            <w:pPr>
              <w:pStyle w:val="rvps2"/>
              <w:spacing w:before="0" w:beforeAutospacing="0" w:after="0" w:afterAutospacing="0"/>
              <w:jc w:val="both"/>
            </w:pPr>
            <w:bookmarkStart w:id="22" w:name="n317"/>
            <w:bookmarkEnd w:id="22"/>
            <w:r w:rsidRPr="00B75FB4">
              <w:t>через уповноважених осіб виконавчого органу сільської, селищної, міської ради відповідної територіальної громади, посадових осіб центру надання адміністративних послуг для окремих категорій осіб (зазначених у пунктах 4-6 Постанови № 261);</w:t>
            </w:r>
          </w:p>
          <w:p w:rsidR="00CA422F" w:rsidRPr="00B75FB4" w:rsidRDefault="00CA422F" w:rsidP="00CA422F">
            <w:pPr>
              <w:pStyle w:val="rvps2"/>
              <w:spacing w:before="0" w:beforeAutospacing="0" w:after="0" w:afterAutospacing="0"/>
              <w:jc w:val="both"/>
            </w:pPr>
            <w:r w:rsidRPr="00B75FB4">
              <w:t>поштою або в електронній формі через офіційний веб-сайт Мінсоцполітики або інтегровані з ним інформаційні системи органів виконавчої влади та органів місцевого самоврядування, або Єдиний державний веб-портал електронних послуг (у разі технічної можливості)*</w:t>
            </w:r>
          </w:p>
        </w:tc>
      </w:tr>
      <w:tr w:rsidR="00CA422F" w:rsidRPr="00B75FB4" w:rsidTr="002F0343">
        <w:tc>
          <w:tcPr>
            <w:tcW w:w="49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10</w:t>
            </w:r>
          </w:p>
        </w:tc>
        <w:tc>
          <w:tcPr>
            <w:tcW w:w="3193"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Платність (безоплатність) надання</w:t>
            </w:r>
          </w:p>
        </w:tc>
        <w:tc>
          <w:tcPr>
            <w:tcW w:w="636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Адміністративна послуга надається безоплатно</w:t>
            </w:r>
          </w:p>
        </w:tc>
      </w:tr>
      <w:tr w:rsidR="00CA422F" w:rsidRPr="00B75FB4" w:rsidTr="002F0343">
        <w:tc>
          <w:tcPr>
            <w:tcW w:w="49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11</w:t>
            </w:r>
          </w:p>
        </w:tc>
        <w:tc>
          <w:tcPr>
            <w:tcW w:w="3193"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Строк надання</w:t>
            </w:r>
          </w:p>
        </w:tc>
        <w:tc>
          <w:tcPr>
            <w:tcW w:w="636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Заява про призначення допомоги на догляд розглядається не пізніше ніж протягом 10 днів після її надходження з усіма необхідними документами</w:t>
            </w:r>
          </w:p>
        </w:tc>
      </w:tr>
      <w:tr w:rsidR="00CA422F" w:rsidRPr="00B75FB4" w:rsidTr="002F0343">
        <w:tc>
          <w:tcPr>
            <w:tcW w:w="49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12</w:t>
            </w:r>
          </w:p>
        </w:tc>
        <w:tc>
          <w:tcPr>
            <w:tcW w:w="3193"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Перелік підстав для відмови у наданні</w:t>
            </w:r>
          </w:p>
        </w:tc>
        <w:tc>
          <w:tcPr>
            <w:tcW w:w="636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Подано не усі необхідні документи для призначення допомоги на догляд;</w:t>
            </w:r>
          </w:p>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особа не має права на призначення допомоги на догляд;</w:t>
            </w:r>
          </w:p>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lastRenderedPageBreak/>
              <w:t>особі з інвалідністю відшкодовуються витрати на догляд відповідно до Закону України „Про загальнообов’язкове державне соціальне страхування”</w:t>
            </w:r>
          </w:p>
        </w:tc>
      </w:tr>
      <w:tr w:rsidR="00CA422F" w:rsidRPr="00B75FB4" w:rsidTr="002F0343">
        <w:tc>
          <w:tcPr>
            <w:tcW w:w="49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lastRenderedPageBreak/>
              <w:t>13</w:t>
            </w:r>
          </w:p>
        </w:tc>
        <w:tc>
          <w:tcPr>
            <w:tcW w:w="3193"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Результат надання адміністративної послуги</w:t>
            </w:r>
          </w:p>
        </w:tc>
        <w:tc>
          <w:tcPr>
            <w:tcW w:w="636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Призначення допомоги на догляд / відмова в призначенні допомоги на догляд</w:t>
            </w:r>
          </w:p>
        </w:tc>
      </w:tr>
      <w:tr w:rsidR="00CA422F" w:rsidRPr="00B75FB4" w:rsidTr="002F0343">
        <w:tc>
          <w:tcPr>
            <w:tcW w:w="49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14</w:t>
            </w:r>
          </w:p>
        </w:tc>
        <w:tc>
          <w:tcPr>
            <w:tcW w:w="3193"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Способи отримання відповіді (результату)</w:t>
            </w:r>
          </w:p>
        </w:tc>
        <w:tc>
          <w:tcPr>
            <w:tcW w:w="6366" w:type="dxa"/>
          </w:tcPr>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Допомогу на догляд можна отримати через поштове відділення зв’язку або через уповноважені банки, визначені в установленому порядку.</w:t>
            </w:r>
          </w:p>
          <w:p w:rsidR="00CA422F" w:rsidRPr="00B75FB4" w:rsidRDefault="00CA422F" w:rsidP="00CA422F">
            <w:pPr>
              <w:jc w:val="both"/>
              <w:rPr>
                <w:rFonts w:ascii="Times New Roman" w:hAnsi="Times New Roman" w:cs="Times New Roman"/>
                <w:sz w:val="24"/>
                <w:szCs w:val="24"/>
              </w:rPr>
            </w:pPr>
            <w:r w:rsidRPr="00B75FB4">
              <w:rPr>
                <w:rFonts w:ascii="Times New Roman" w:hAnsi="Times New Roman" w:cs="Times New Roman"/>
                <w:sz w:val="24"/>
                <w:szCs w:val="24"/>
              </w:rPr>
              <w:t>Про відмову в призначенні допомоги на догляд суб’єкт надання адміністративної послуги письмово повідомляє особу, яка звернулася за призначенням, у п’ятиденний строк з дня прийняття рішення</w:t>
            </w:r>
          </w:p>
        </w:tc>
      </w:tr>
    </w:tbl>
    <w:p w:rsidR="00295107" w:rsidRPr="00B75FB4" w:rsidRDefault="00295107" w:rsidP="00295107">
      <w:pPr>
        <w:spacing w:after="0" w:line="240" w:lineRule="auto"/>
        <w:jc w:val="both"/>
        <w:rPr>
          <w:rFonts w:ascii="Times New Roman" w:hAnsi="Times New Roman" w:cs="Times New Roman"/>
          <w:sz w:val="24"/>
          <w:szCs w:val="24"/>
        </w:rPr>
      </w:pPr>
    </w:p>
    <w:p w:rsidR="004204B8" w:rsidRDefault="004204B8" w:rsidP="00295107">
      <w:pPr>
        <w:spacing w:after="0" w:line="240" w:lineRule="auto"/>
        <w:jc w:val="both"/>
        <w:rPr>
          <w:rFonts w:ascii="Times New Roman" w:hAnsi="Times New Roman" w:cs="Times New Roman"/>
          <w:i/>
          <w:sz w:val="24"/>
          <w:szCs w:val="24"/>
          <w:lang w:val="en-US"/>
        </w:rPr>
      </w:pPr>
      <w:r w:rsidRPr="00B75FB4">
        <w:rPr>
          <w:rFonts w:ascii="Times New Roman" w:hAnsi="Times New Roman" w:cs="Times New Roman"/>
          <w:sz w:val="24"/>
          <w:szCs w:val="24"/>
        </w:rPr>
        <w:t xml:space="preserve">* </w:t>
      </w:r>
      <w:r w:rsidRPr="00B75FB4">
        <w:rPr>
          <w:rFonts w:ascii="Times New Roman" w:hAnsi="Times New Roman" w:cs="Times New Roman"/>
          <w:i/>
          <w:sz w:val="24"/>
          <w:szCs w:val="24"/>
        </w:rPr>
        <w:t xml:space="preserve">До утворення територіальних органів Національної соціальної сервісної служби та початку виконання відповідних функцій у повному обсязі заява та документи, необхідні для призначення допомоги </w:t>
      </w:r>
      <w:r w:rsidR="00EF4EDD" w:rsidRPr="00B75FB4">
        <w:rPr>
          <w:rFonts w:ascii="Times New Roman" w:hAnsi="Times New Roman" w:cs="Times New Roman"/>
          <w:i/>
          <w:sz w:val="24"/>
          <w:szCs w:val="24"/>
        </w:rPr>
        <w:t xml:space="preserve">на догляд </w:t>
      </w:r>
      <w:r w:rsidRPr="00B75FB4">
        <w:rPr>
          <w:rFonts w:ascii="Times New Roman" w:hAnsi="Times New Roman" w:cs="Times New Roman"/>
          <w:i/>
          <w:sz w:val="24"/>
          <w:szCs w:val="24"/>
        </w:rPr>
        <w:t>для окремих категорій осіб, зазначених у пунктах 46 Постанови № 261, можуть подаватися заявником особисто або через представника, який діє на підставі виданої йому довіреності, посвідченої нотаріально</w:t>
      </w:r>
      <w:r w:rsidR="00E24C14" w:rsidRPr="00B75FB4">
        <w:rPr>
          <w:rFonts w:ascii="Times New Roman" w:hAnsi="Times New Roman" w:cs="Times New Roman"/>
          <w:i/>
          <w:sz w:val="24"/>
          <w:szCs w:val="24"/>
        </w:rPr>
        <w:t xml:space="preserve">, до органу соціального захисту населення районної у мм. Києві та Севастополі державної адміністрації, виконавчого органу міської ради міста обласного значення, районної у місті (у разі утворення) ради. </w:t>
      </w:r>
    </w:p>
    <w:p w:rsidR="00AE6871" w:rsidRPr="00AE6871" w:rsidRDefault="00AE6871" w:rsidP="00295107">
      <w:pPr>
        <w:spacing w:after="0" w:line="240" w:lineRule="auto"/>
        <w:jc w:val="both"/>
        <w:rPr>
          <w:rFonts w:ascii="Times New Roman" w:hAnsi="Times New Roman" w:cs="Times New Roman"/>
          <w:i/>
          <w:sz w:val="24"/>
          <w:szCs w:val="24"/>
          <w:lang w:val="en-US"/>
        </w:rPr>
      </w:pPr>
    </w:p>
    <w:p w:rsidR="00AE6871" w:rsidRPr="00937B67" w:rsidRDefault="00AE6871" w:rsidP="00AE6871">
      <w:pPr>
        <w:spacing w:after="0"/>
        <w:rPr>
          <w:color w:val="000000"/>
          <w:sz w:val="24"/>
          <w:szCs w:val="24"/>
        </w:rPr>
      </w:pPr>
      <w:proofErr w:type="spellStart"/>
      <w:r w:rsidRPr="00937B67">
        <w:rPr>
          <w:color w:val="000000"/>
          <w:sz w:val="24"/>
          <w:szCs w:val="24"/>
        </w:rPr>
        <w:t>В.о</w:t>
      </w:r>
      <w:proofErr w:type="spellEnd"/>
      <w:r w:rsidRPr="00937B67">
        <w:rPr>
          <w:color w:val="000000"/>
          <w:sz w:val="24"/>
          <w:szCs w:val="24"/>
        </w:rPr>
        <w:t xml:space="preserve">. начальника управління праці                     </w:t>
      </w:r>
      <w:r>
        <w:rPr>
          <w:color w:val="000000"/>
          <w:sz w:val="24"/>
          <w:szCs w:val="24"/>
        </w:rPr>
        <w:t xml:space="preserve">                </w:t>
      </w:r>
      <w:r w:rsidRPr="00937B67">
        <w:rPr>
          <w:color w:val="000000"/>
          <w:sz w:val="24"/>
          <w:szCs w:val="24"/>
        </w:rPr>
        <w:t xml:space="preserve">        Людмила ПОГОРІЛЕЦЬ</w:t>
      </w:r>
    </w:p>
    <w:p w:rsidR="00AE6871" w:rsidRPr="00937B67" w:rsidRDefault="00AE6871" w:rsidP="00AE6871">
      <w:pPr>
        <w:spacing w:after="0"/>
        <w:rPr>
          <w:color w:val="000000"/>
          <w:sz w:val="24"/>
          <w:szCs w:val="24"/>
        </w:rPr>
      </w:pPr>
      <w:r w:rsidRPr="00937B67">
        <w:rPr>
          <w:color w:val="000000"/>
          <w:sz w:val="24"/>
          <w:szCs w:val="24"/>
        </w:rPr>
        <w:t xml:space="preserve">та соціального захисту населення </w:t>
      </w:r>
    </w:p>
    <w:p w:rsidR="00AE6871" w:rsidRPr="00937B67" w:rsidRDefault="00AE6871" w:rsidP="00AE6871">
      <w:pPr>
        <w:spacing w:after="0"/>
        <w:rPr>
          <w:color w:val="000000"/>
          <w:sz w:val="24"/>
          <w:szCs w:val="24"/>
        </w:rPr>
      </w:pPr>
      <w:r w:rsidRPr="00937B67">
        <w:rPr>
          <w:color w:val="000000"/>
          <w:sz w:val="24"/>
          <w:szCs w:val="24"/>
        </w:rPr>
        <w:t>Хмельницької міської ради</w:t>
      </w:r>
    </w:p>
    <w:p w:rsidR="00AE6871" w:rsidRPr="00AE6871" w:rsidRDefault="00AE6871" w:rsidP="00AE6871">
      <w:pPr>
        <w:spacing w:after="0" w:line="240" w:lineRule="auto"/>
        <w:jc w:val="both"/>
        <w:rPr>
          <w:rFonts w:ascii="Times New Roman" w:hAnsi="Times New Roman" w:cs="Times New Roman"/>
          <w:i/>
          <w:sz w:val="24"/>
          <w:szCs w:val="24"/>
        </w:rPr>
      </w:pPr>
    </w:p>
    <w:sectPr w:rsidR="00AE6871" w:rsidRPr="00AE6871" w:rsidSect="00B75FB4">
      <w:headerReference w:type="default" r:id="rId17"/>
      <w:pgSz w:w="11906" w:h="16838"/>
      <w:pgMar w:top="1134" w:right="567"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24F1B" w:rsidRDefault="00B24F1B" w:rsidP="005F4B43">
      <w:pPr>
        <w:spacing w:after="0" w:line="240" w:lineRule="auto"/>
      </w:pPr>
      <w:r>
        <w:separator/>
      </w:r>
    </w:p>
  </w:endnote>
  <w:endnote w:type="continuationSeparator" w:id="0">
    <w:p w:rsidR="00B24F1B" w:rsidRDefault="00B24F1B" w:rsidP="005F4B4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24F1B" w:rsidRDefault="00B24F1B" w:rsidP="005F4B43">
      <w:pPr>
        <w:spacing w:after="0" w:line="240" w:lineRule="auto"/>
      </w:pPr>
      <w:r>
        <w:separator/>
      </w:r>
    </w:p>
  </w:footnote>
  <w:footnote w:type="continuationSeparator" w:id="0">
    <w:p w:rsidR="00B24F1B" w:rsidRDefault="00B24F1B" w:rsidP="005F4B4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0467870"/>
      <w:docPartObj>
        <w:docPartGallery w:val="Page Numbers (Top of Page)"/>
        <w:docPartUnique/>
      </w:docPartObj>
    </w:sdtPr>
    <w:sdtContent>
      <w:p w:rsidR="005F4B43" w:rsidRDefault="005F598B">
        <w:pPr>
          <w:pStyle w:val="a7"/>
          <w:jc w:val="center"/>
        </w:pPr>
        <w:r>
          <w:fldChar w:fldCharType="begin"/>
        </w:r>
        <w:r w:rsidR="005F4B43">
          <w:instrText>PAGE   \* MERGEFORMAT</w:instrText>
        </w:r>
        <w:r>
          <w:fldChar w:fldCharType="separate"/>
        </w:r>
        <w:r w:rsidR="00AE6871">
          <w:rPr>
            <w:noProof/>
          </w:rPr>
          <w:t>2</w:t>
        </w:r>
        <w:r>
          <w:fldChar w:fldCharType="end"/>
        </w:r>
      </w:p>
    </w:sdtContent>
  </w:sdt>
  <w:p w:rsidR="005F4B43" w:rsidRDefault="005F4B43">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53248B7"/>
    <w:multiLevelType w:val="hybridMultilevel"/>
    <w:tmpl w:val="6E728D36"/>
    <w:lvl w:ilvl="0" w:tplc="0422000F">
      <w:start w:val="7"/>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nsid w:val="608F230D"/>
    <w:multiLevelType w:val="hybridMultilevel"/>
    <w:tmpl w:val="0756E432"/>
    <w:lvl w:ilvl="0" w:tplc="0422000F">
      <w:start w:val="1"/>
      <w:numFmt w:val="decimal"/>
      <w:lvlText w:val="%1."/>
      <w:lvlJc w:val="left"/>
      <w:pPr>
        <w:ind w:left="643"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73F7204E"/>
    <w:multiLevelType w:val="hybridMultilevel"/>
    <w:tmpl w:val="CCC8ADA2"/>
    <w:lvl w:ilvl="0" w:tplc="BF76B518">
      <w:start w:val="8"/>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num w:numId="1">
    <w:abstractNumId w:val="1"/>
  </w:num>
  <w:num w:numId="2">
    <w:abstractNumId w:val="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footnotePr>
    <w:footnote w:id="-1"/>
    <w:footnote w:id="0"/>
  </w:footnotePr>
  <w:endnotePr>
    <w:endnote w:id="-1"/>
    <w:endnote w:id="0"/>
  </w:endnotePr>
  <w:compat/>
  <w:rsids>
    <w:rsidRoot w:val="009E205B"/>
    <w:rsid w:val="000006DA"/>
    <w:rsid w:val="0006405F"/>
    <w:rsid w:val="000B0969"/>
    <w:rsid w:val="00157824"/>
    <w:rsid w:val="001B0F7D"/>
    <w:rsid w:val="001C418F"/>
    <w:rsid w:val="00295107"/>
    <w:rsid w:val="002F0343"/>
    <w:rsid w:val="00324301"/>
    <w:rsid w:val="003928D3"/>
    <w:rsid w:val="003A2E9E"/>
    <w:rsid w:val="003C22C9"/>
    <w:rsid w:val="003D0B25"/>
    <w:rsid w:val="004204B8"/>
    <w:rsid w:val="004257AD"/>
    <w:rsid w:val="004A0DAD"/>
    <w:rsid w:val="004A2D94"/>
    <w:rsid w:val="004D291A"/>
    <w:rsid w:val="0052237F"/>
    <w:rsid w:val="005246B5"/>
    <w:rsid w:val="005E5F15"/>
    <w:rsid w:val="005F4B43"/>
    <w:rsid w:val="005F598B"/>
    <w:rsid w:val="00610832"/>
    <w:rsid w:val="006311EF"/>
    <w:rsid w:val="0063170C"/>
    <w:rsid w:val="0063685E"/>
    <w:rsid w:val="00636E11"/>
    <w:rsid w:val="006B1595"/>
    <w:rsid w:val="006B6436"/>
    <w:rsid w:val="006F3A80"/>
    <w:rsid w:val="007457F1"/>
    <w:rsid w:val="007C42CF"/>
    <w:rsid w:val="00800D7A"/>
    <w:rsid w:val="00804B76"/>
    <w:rsid w:val="008A5F87"/>
    <w:rsid w:val="008B05D3"/>
    <w:rsid w:val="008B7E02"/>
    <w:rsid w:val="008D24B1"/>
    <w:rsid w:val="008D4F68"/>
    <w:rsid w:val="00935367"/>
    <w:rsid w:val="009372D3"/>
    <w:rsid w:val="009632EB"/>
    <w:rsid w:val="009C1E38"/>
    <w:rsid w:val="009E205B"/>
    <w:rsid w:val="00A4171F"/>
    <w:rsid w:val="00A500FB"/>
    <w:rsid w:val="00AD27B3"/>
    <w:rsid w:val="00AD3BD8"/>
    <w:rsid w:val="00AE6871"/>
    <w:rsid w:val="00B04F3A"/>
    <w:rsid w:val="00B24F1B"/>
    <w:rsid w:val="00B73032"/>
    <w:rsid w:val="00B73EE3"/>
    <w:rsid w:val="00B75FB4"/>
    <w:rsid w:val="00B767ED"/>
    <w:rsid w:val="00B962B4"/>
    <w:rsid w:val="00C516B1"/>
    <w:rsid w:val="00C51A6F"/>
    <w:rsid w:val="00CA422F"/>
    <w:rsid w:val="00CD5B9B"/>
    <w:rsid w:val="00D56C12"/>
    <w:rsid w:val="00D57BF5"/>
    <w:rsid w:val="00D871B0"/>
    <w:rsid w:val="00E24C14"/>
    <w:rsid w:val="00E34FB3"/>
    <w:rsid w:val="00E37D92"/>
    <w:rsid w:val="00E5772D"/>
    <w:rsid w:val="00E874B2"/>
    <w:rsid w:val="00EF11B6"/>
    <w:rsid w:val="00EF37E4"/>
    <w:rsid w:val="00EF4EDD"/>
    <w:rsid w:val="00F22445"/>
    <w:rsid w:val="00F733FA"/>
    <w:rsid w:val="00FE4FE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0832"/>
  </w:style>
  <w:style w:type="paragraph" w:styleId="5">
    <w:name w:val="heading 5"/>
    <w:basedOn w:val="a"/>
    <w:link w:val="50"/>
    <w:uiPriority w:val="9"/>
    <w:qFormat/>
    <w:rsid w:val="00B04F3A"/>
    <w:pPr>
      <w:spacing w:before="100" w:beforeAutospacing="1" w:after="100" w:afterAutospacing="1" w:line="240" w:lineRule="auto"/>
      <w:outlineLvl w:val="4"/>
    </w:pPr>
    <w:rPr>
      <w:rFonts w:ascii="Times New Roman" w:eastAsia="Times New Roman" w:hAnsi="Times New Roman" w:cs="Times New Roman"/>
      <w:b/>
      <w:bCs/>
      <w:sz w:val="20"/>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962B4"/>
    <w:pPr>
      <w:ind w:left="720"/>
      <w:contextualSpacing/>
    </w:pPr>
  </w:style>
  <w:style w:type="paragraph" w:styleId="a4">
    <w:name w:val="Normal (Web)"/>
    <w:basedOn w:val="a"/>
    <w:uiPriority w:val="99"/>
    <w:unhideWhenUsed/>
    <w:rsid w:val="007457F1"/>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50">
    <w:name w:val="Заголовок 5 Знак"/>
    <w:basedOn w:val="a0"/>
    <w:link w:val="5"/>
    <w:uiPriority w:val="9"/>
    <w:rsid w:val="00B04F3A"/>
    <w:rPr>
      <w:rFonts w:ascii="Times New Roman" w:eastAsia="Times New Roman" w:hAnsi="Times New Roman" w:cs="Times New Roman"/>
      <w:b/>
      <w:bCs/>
      <w:sz w:val="20"/>
      <w:szCs w:val="20"/>
      <w:lang w:eastAsia="uk-UA"/>
    </w:rPr>
  </w:style>
  <w:style w:type="character" w:styleId="a5">
    <w:name w:val="Hyperlink"/>
    <w:basedOn w:val="a0"/>
    <w:uiPriority w:val="99"/>
    <w:semiHidden/>
    <w:unhideWhenUsed/>
    <w:rsid w:val="00B73032"/>
    <w:rPr>
      <w:color w:val="0563C1" w:themeColor="hyperlink"/>
      <w:u w:val="single"/>
    </w:rPr>
  </w:style>
  <w:style w:type="paragraph" w:customStyle="1" w:styleId="Default">
    <w:name w:val="Default"/>
    <w:rsid w:val="00B73032"/>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rvts0">
    <w:name w:val="rvts0"/>
    <w:rsid w:val="008A5F87"/>
  </w:style>
  <w:style w:type="table" w:styleId="a6">
    <w:name w:val="Table Grid"/>
    <w:basedOn w:val="a1"/>
    <w:uiPriority w:val="39"/>
    <w:rsid w:val="0029510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vps2">
    <w:name w:val="rvps2"/>
    <w:basedOn w:val="a"/>
    <w:rsid w:val="00A4171F"/>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6">
    <w:name w:val="rvts46"/>
    <w:basedOn w:val="a0"/>
    <w:rsid w:val="00A4171F"/>
  </w:style>
  <w:style w:type="paragraph" w:styleId="a7">
    <w:name w:val="header"/>
    <w:basedOn w:val="a"/>
    <w:link w:val="a8"/>
    <w:uiPriority w:val="99"/>
    <w:unhideWhenUsed/>
    <w:rsid w:val="005F4B43"/>
    <w:pPr>
      <w:tabs>
        <w:tab w:val="center" w:pos="4819"/>
        <w:tab w:val="right" w:pos="9639"/>
      </w:tabs>
      <w:spacing w:after="0" w:line="240" w:lineRule="auto"/>
    </w:pPr>
  </w:style>
  <w:style w:type="character" w:customStyle="1" w:styleId="a8">
    <w:name w:val="Верхний колонтитул Знак"/>
    <w:basedOn w:val="a0"/>
    <w:link w:val="a7"/>
    <w:uiPriority w:val="99"/>
    <w:rsid w:val="005F4B43"/>
  </w:style>
  <w:style w:type="paragraph" w:styleId="a9">
    <w:name w:val="footer"/>
    <w:basedOn w:val="a"/>
    <w:link w:val="aa"/>
    <w:uiPriority w:val="99"/>
    <w:unhideWhenUsed/>
    <w:rsid w:val="005F4B43"/>
    <w:pPr>
      <w:tabs>
        <w:tab w:val="center" w:pos="4819"/>
        <w:tab w:val="right" w:pos="9639"/>
      </w:tabs>
      <w:spacing w:after="0" w:line="240" w:lineRule="auto"/>
    </w:pPr>
  </w:style>
  <w:style w:type="character" w:customStyle="1" w:styleId="aa">
    <w:name w:val="Нижний колонтитул Знак"/>
    <w:basedOn w:val="a0"/>
    <w:link w:val="a9"/>
    <w:uiPriority w:val="99"/>
    <w:rsid w:val="005F4B43"/>
  </w:style>
</w:styles>
</file>

<file path=word/webSettings.xml><?xml version="1.0" encoding="utf-8"?>
<w:webSettings xmlns:r="http://schemas.openxmlformats.org/officeDocument/2006/relationships" xmlns:w="http://schemas.openxmlformats.org/wordprocessingml/2006/main">
  <w:divs>
    <w:div w:id="15544137">
      <w:bodyDiv w:val="1"/>
      <w:marLeft w:val="0"/>
      <w:marRight w:val="0"/>
      <w:marTop w:val="0"/>
      <w:marBottom w:val="0"/>
      <w:divBdr>
        <w:top w:val="none" w:sz="0" w:space="0" w:color="auto"/>
        <w:left w:val="none" w:sz="0" w:space="0" w:color="auto"/>
        <w:bottom w:val="none" w:sz="0" w:space="0" w:color="auto"/>
        <w:right w:val="none" w:sz="0" w:space="0" w:color="auto"/>
      </w:divBdr>
    </w:div>
    <w:div w:id="15692701">
      <w:bodyDiv w:val="1"/>
      <w:marLeft w:val="0"/>
      <w:marRight w:val="0"/>
      <w:marTop w:val="0"/>
      <w:marBottom w:val="0"/>
      <w:divBdr>
        <w:top w:val="none" w:sz="0" w:space="0" w:color="auto"/>
        <w:left w:val="none" w:sz="0" w:space="0" w:color="auto"/>
        <w:bottom w:val="none" w:sz="0" w:space="0" w:color="auto"/>
        <w:right w:val="none" w:sz="0" w:space="0" w:color="auto"/>
      </w:divBdr>
      <w:divsChild>
        <w:div w:id="1864054628">
          <w:marLeft w:val="0"/>
          <w:marRight w:val="0"/>
          <w:marTop w:val="0"/>
          <w:marBottom w:val="0"/>
          <w:divBdr>
            <w:top w:val="none" w:sz="0" w:space="0" w:color="auto"/>
            <w:left w:val="none" w:sz="0" w:space="0" w:color="auto"/>
            <w:bottom w:val="none" w:sz="0" w:space="0" w:color="auto"/>
            <w:right w:val="none" w:sz="0" w:space="0" w:color="auto"/>
          </w:divBdr>
        </w:div>
        <w:div w:id="501556203">
          <w:marLeft w:val="0"/>
          <w:marRight w:val="0"/>
          <w:marTop w:val="0"/>
          <w:marBottom w:val="0"/>
          <w:divBdr>
            <w:top w:val="none" w:sz="0" w:space="0" w:color="auto"/>
            <w:left w:val="none" w:sz="0" w:space="0" w:color="auto"/>
            <w:bottom w:val="none" w:sz="0" w:space="0" w:color="auto"/>
            <w:right w:val="none" w:sz="0" w:space="0" w:color="auto"/>
          </w:divBdr>
        </w:div>
      </w:divsChild>
    </w:div>
    <w:div w:id="487867273">
      <w:bodyDiv w:val="1"/>
      <w:marLeft w:val="0"/>
      <w:marRight w:val="0"/>
      <w:marTop w:val="0"/>
      <w:marBottom w:val="0"/>
      <w:divBdr>
        <w:top w:val="none" w:sz="0" w:space="0" w:color="auto"/>
        <w:left w:val="none" w:sz="0" w:space="0" w:color="auto"/>
        <w:bottom w:val="none" w:sz="0" w:space="0" w:color="auto"/>
        <w:right w:val="none" w:sz="0" w:space="0" w:color="auto"/>
      </w:divBdr>
    </w:div>
    <w:div w:id="545263864">
      <w:bodyDiv w:val="1"/>
      <w:marLeft w:val="0"/>
      <w:marRight w:val="0"/>
      <w:marTop w:val="0"/>
      <w:marBottom w:val="0"/>
      <w:divBdr>
        <w:top w:val="none" w:sz="0" w:space="0" w:color="auto"/>
        <w:left w:val="none" w:sz="0" w:space="0" w:color="auto"/>
        <w:bottom w:val="none" w:sz="0" w:space="0" w:color="auto"/>
        <w:right w:val="none" w:sz="0" w:space="0" w:color="auto"/>
      </w:divBdr>
    </w:div>
    <w:div w:id="591279367">
      <w:bodyDiv w:val="1"/>
      <w:marLeft w:val="0"/>
      <w:marRight w:val="0"/>
      <w:marTop w:val="0"/>
      <w:marBottom w:val="0"/>
      <w:divBdr>
        <w:top w:val="none" w:sz="0" w:space="0" w:color="auto"/>
        <w:left w:val="none" w:sz="0" w:space="0" w:color="auto"/>
        <w:bottom w:val="none" w:sz="0" w:space="0" w:color="auto"/>
        <w:right w:val="none" w:sz="0" w:space="0" w:color="auto"/>
      </w:divBdr>
    </w:div>
    <w:div w:id="930888863">
      <w:bodyDiv w:val="1"/>
      <w:marLeft w:val="0"/>
      <w:marRight w:val="0"/>
      <w:marTop w:val="0"/>
      <w:marBottom w:val="0"/>
      <w:divBdr>
        <w:top w:val="none" w:sz="0" w:space="0" w:color="auto"/>
        <w:left w:val="none" w:sz="0" w:space="0" w:color="auto"/>
        <w:bottom w:val="none" w:sz="0" w:space="0" w:color="auto"/>
        <w:right w:val="none" w:sz="0" w:space="0" w:color="auto"/>
      </w:divBdr>
      <w:divsChild>
        <w:div w:id="37559805">
          <w:marLeft w:val="0"/>
          <w:marRight w:val="0"/>
          <w:marTop w:val="0"/>
          <w:marBottom w:val="0"/>
          <w:divBdr>
            <w:top w:val="none" w:sz="0" w:space="0" w:color="auto"/>
            <w:left w:val="none" w:sz="0" w:space="0" w:color="auto"/>
            <w:bottom w:val="none" w:sz="0" w:space="0" w:color="auto"/>
            <w:right w:val="none" w:sz="0" w:space="0" w:color="auto"/>
          </w:divBdr>
        </w:div>
        <w:div w:id="1952200996">
          <w:marLeft w:val="0"/>
          <w:marRight w:val="0"/>
          <w:marTop w:val="0"/>
          <w:marBottom w:val="0"/>
          <w:divBdr>
            <w:top w:val="none" w:sz="0" w:space="0" w:color="auto"/>
            <w:left w:val="none" w:sz="0" w:space="0" w:color="auto"/>
            <w:bottom w:val="none" w:sz="0" w:space="0" w:color="auto"/>
            <w:right w:val="none" w:sz="0" w:space="0" w:color="auto"/>
          </w:divBdr>
        </w:div>
      </w:divsChild>
    </w:div>
    <w:div w:id="978925136">
      <w:bodyDiv w:val="1"/>
      <w:marLeft w:val="0"/>
      <w:marRight w:val="0"/>
      <w:marTop w:val="0"/>
      <w:marBottom w:val="0"/>
      <w:divBdr>
        <w:top w:val="none" w:sz="0" w:space="0" w:color="auto"/>
        <w:left w:val="none" w:sz="0" w:space="0" w:color="auto"/>
        <w:bottom w:val="none" w:sz="0" w:space="0" w:color="auto"/>
        <w:right w:val="none" w:sz="0" w:space="0" w:color="auto"/>
      </w:divBdr>
    </w:div>
    <w:div w:id="1011756145">
      <w:bodyDiv w:val="1"/>
      <w:marLeft w:val="0"/>
      <w:marRight w:val="0"/>
      <w:marTop w:val="0"/>
      <w:marBottom w:val="0"/>
      <w:divBdr>
        <w:top w:val="none" w:sz="0" w:space="0" w:color="auto"/>
        <w:left w:val="none" w:sz="0" w:space="0" w:color="auto"/>
        <w:bottom w:val="none" w:sz="0" w:space="0" w:color="auto"/>
        <w:right w:val="none" w:sz="0" w:space="0" w:color="auto"/>
      </w:divBdr>
    </w:div>
    <w:div w:id="1218709746">
      <w:bodyDiv w:val="1"/>
      <w:marLeft w:val="0"/>
      <w:marRight w:val="0"/>
      <w:marTop w:val="0"/>
      <w:marBottom w:val="0"/>
      <w:divBdr>
        <w:top w:val="none" w:sz="0" w:space="0" w:color="auto"/>
        <w:left w:val="none" w:sz="0" w:space="0" w:color="auto"/>
        <w:bottom w:val="none" w:sz="0" w:space="0" w:color="auto"/>
        <w:right w:val="none" w:sz="0" w:space="0" w:color="auto"/>
      </w:divBdr>
    </w:div>
    <w:div w:id="1619872581">
      <w:bodyDiv w:val="1"/>
      <w:marLeft w:val="0"/>
      <w:marRight w:val="0"/>
      <w:marTop w:val="0"/>
      <w:marBottom w:val="0"/>
      <w:divBdr>
        <w:top w:val="none" w:sz="0" w:space="0" w:color="auto"/>
        <w:left w:val="none" w:sz="0" w:space="0" w:color="auto"/>
        <w:bottom w:val="none" w:sz="0" w:space="0" w:color="auto"/>
        <w:right w:val="none" w:sz="0" w:space="0" w:color="auto"/>
      </w:divBdr>
    </w:div>
    <w:div w:id="1629776012">
      <w:bodyDiv w:val="1"/>
      <w:marLeft w:val="0"/>
      <w:marRight w:val="0"/>
      <w:marTop w:val="0"/>
      <w:marBottom w:val="0"/>
      <w:divBdr>
        <w:top w:val="none" w:sz="0" w:space="0" w:color="auto"/>
        <w:left w:val="none" w:sz="0" w:space="0" w:color="auto"/>
        <w:bottom w:val="none" w:sz="0" w:space="0" w:color="auto"/>
        <w:right w:val="none" w:sz="0" w:space="0" w:color="auto"/>
      </w:divBdr>
      <w:divsChild>
        <w:div w:id="812524259">
          <w:marLeft w:val="0"/>
          <w:marRight w:val="0"/>
          <w:marTop w:val="0"/>
          <w:marBottom w:val="0"/>
          <w:divBdr>
            <w:top w:val="none" w:sz="0" w:space="0" w:color="auto"/>
            <w:left w:val="none" w:sz="0" w:space="0" w:color="auto"/>
            <w:bottom w:val="none" w:sz="0" w:space="0" w:color="auto"/>
            <w:right w:val="none" w:sz="0" w:space="0" w:color="auto"/>
          </w:divBdr>
        </w:div>
      </w:divsChild>
    </w:div>
    <w:div w:id="2004116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oczah@khm.gov" TargetMode="External"/><Relationship Id="rId13" Type="http://schemas.openxmlformats.org/officeDocument/2006/relationships/hyperlink" Target="https://zakon.rada.gov.ua/laws/show/261-2005-%D0%B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akon.rada.gov.ua/laws/show/261-2005-%D0%BF"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zakon.rada.gov.ua/laws/show/2471-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on.rada.gov.ua/laws/show/261-2005-%D0%BF" TargetMode="External"/><Relationship Id="rId5" Type="http://schemas.openxmlformats.org/officeDocument/2006/relationships/webSettings" Target="webSettings.xml"/><Relationship Id="rId15" Type="http://schemas.openxmlformats.org/officeDocument/2006/relationships/hyperlink" Target="https://zakon.rada.gov.ua/laws/show/2262-12" TargetMode="External"/><Relationship Id="rId10" Type="http://schemas.openxmlformats.org/officeDocument/2006/relationships/hyperlink" Target="https://zakon.rada.gov.ua/laws/show/3551-12"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zakon.rada.gov.ua/laws/show/2262-12" TargetMode="External"/><Relationship Id="rId14" Type="http://schemas.openxmlformats.org/officeDocument/2006/relationships/hyperlink" Target="https://zakon.rada.gov.ua/laws/show/1058-15"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BA5FB7-17FF-495B-94C4-BF727F42B8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7588</Words>
  <Characters>4326</Characters>
  <Application>Microsoft Office Word</Application>
  <DocSecurity>0</DocSecurity>
  <Lines>36</Lines>
  <Paragraphs>23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11891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Гриб</dc:creator>
  <cp:lastModifiedBy>Администратор</cp:lastModifiedBy>
  <cp:revision>3</cp:revision>
  <dcterms:created xsi:type="dcterms:W3CDTF">2025-02-21T09:31:00Z</dcterms:created>
  <dcterms:modified xsi:type="dcterms:W3CDTF">2025-03-05T12:03:00Z</dcterms:modified>
</cp:coreProperties>
</file>