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6A" w:rsidRDefault="0021135E" w:rsidP="00AD1443">
      <w:pPr>
        <w:shd w:val="clear" w:color="auto" w:fill="FFFFFF"/>
        <w:ind w:firstLine="0"/>
        <w:jc w:val="center"/>
        <w:rPr>
          <w:rFonts w:ascii="Times New Roman" w:hAnsi="Times New Roman"/>
          <w:sz w:val="28"/>
          <w:szCs w:val="28"/>
        </w:rPr>
      </w:pPr>
      <w:r>
        <w:rPr>
          <w:rFonts w:ascii="Times New Roman" w:hAnsi="Times New Roman"/>
          <w:b/>
          <w:bCs/>
          <w:sz w:val="28"/>
          <w:szCs w:val="28"/>
          <w:bdr w:val="none" w:sz="0" w:space="0" w:color="auto" w:frame="1"/>
        </w:rPr>
        <w:t>ЗВІТ</w:t>
      </w:r>
    </w:p>
    <w:p w:rsidR="0079566A" w:rsidRDefault="00A030EB" w:rsidP="00AD1443">
      <w:pPr>
        <w:ind w:firstLine="0"/>
        <w:jc w:val="center"/>
        <w:rPr>
          <w:b/>
          <w:color w:val="000000"/>
          <w:sz w:val="28"/>
          <w:szCs w:val="28"/>
        </w:rPr>
      </w:pPr>
      <w:r>
        <w:rPr>
          <w:rFonts w:ascii="Times New Roman" w:hAnsi="Times New Roman"/>
          <w:b/>
          <w:bCs/>
          <w:sz w:val="28"/>
          <w:szCs w:val="28"/>
          <w:bdr w:val="none" w:sz="0" w:space="0" w:color="auto" w:frame="1"/>
        </w:rPr>
        <w:t>щодо</w:t>
      </w:r>
      <w:r w:rsidR="0079566A">
        <w:rPr>
          <w:rFonts w:ascii="Times New Roman" w:hAnsi="Times New Roman"/>
          <w:b/>
          <w:bCs/>
          <w:sz w:val="28"/>
          <w:szCs w:val="28"/>
          <w:bdr w:val="none" w:sz="0" w:space="0" w:color="auto" w:frame="1"/>
        </w:rPr>
        <w:t xml:space="preserve"> проведення моніторингу надання соціальних послуг</w:t>
      </w:r>
    </w:p>
    <w:p w:rsidR="0079566A" w:rsidRPr="00555FF5" w:rsidRDefault="0079566A" w:rsidP="00AD1443">
      <w:pPr>
        <w:pStyle w:val="rvps2"/>
        <w:shd w:val="clear" w:color="auto" w:fill="FFFFFF"/>
        <w:spacing w:before="0" w:beforeAutospacing="0" w:after="0" w:afterAutospacing="0"/>
        <w:jc w:val="center"/>
        <w:rPr>
          <w:b/>
          <w:color w:val="000000"/>
          <w:sz w:val="28"/>
          <w:szCs w:val="28"/>
          <w:lang w:val="uk-UA"/>
        </w:rPr>
      </w:pPr>
      <w:r>
        <w:rPr>
          <w:b/>
          <w:color w:val="000000"/>
          <w:sz w:val="28"/>
          <w:szCs w:val="28"/>
          <w:lang w:val="uk-UA"/>
        </w:rPr>
        <w:t xml:space="preserve">в </w:t>
      </w:r>
      <w:r w:rsidR="00797F51">
        <w:rPr>
          <w:b/>
          <w:color w:val="000000"/>
          <w:sz w:val="28"/>
          <w:szCs w:val="28"/>
          <w:lang w:val="uk-UA"/>
        </w:rPr>
        <w:t>підпорядкованих</w:t>
      </w:r>
      <w:r w:rsidR="006F040F">
        <w:rPr>
          <w:b/>
          <w:color w:val="000000"/>
          <w:sz w:val="28"/>
          <w:szCs w:val="28"/>
          <w:lang w:val="uk-UA"/>
        </w:rPr>
        <w:t xml:space="preserve"> </w:t>
      </w:r>
      <w:r w:rsidR="004606CB">
        <w:rPr>
          <w:b/>
          <w:color w:val="000000"/>
          <w:sz w:val="28"/>
          <w:szCs w:val="28"/>
          <w:lang w:val="uk-UA"/>
        </w:rPr>
        <w:t>установах</w:t>
      </w:r>
      <w:r w:rsidR="006F040F">
        <w:rPr>
          <w:b/>
          <w:color w:val="000000"/>
          <w:sz w:val="28"/>
          <w:szCs w:val="28"/>
          <w:lang w:val="uk-UA"/>
        </w:rPr>
        <w:t>, діяльність яких координує</w:t>
      </w:r>
      <w:r w:rsidR="004606CB">
        <w:rPr>
          <w:b/>
          <w:color w:val="000000"/>
          <w:sz w:val="28"/>
          <w:szCs w:val="28"/>
          <w:lang w:val="uk-UA"/>
        </w:rPr>
        <w:t xml:space="preserve"> </w:t>
      </w:r>
      <w:r w:rsidR="00797F51">
        <w:rPr>
          <w:b/>
          <w:color w:val="000000"/>
          <w:sz w:val="28"/>
          <w:szCs w:val="28"/>
          <w:lang w:val="uk-UA"/>
        </w:rPr>
        <w:t>управління праці та соціального захисту населення Хмельницької</w:t>
      </w:r>
      <w:r>
        <w:rPr>
          <w:b/>
          <w:color w:val="000000"/>
          <w:sz w:val="28"/>
          <w:szCs w:val="28"/>
          <w:lang w:val="uk-UA"/>
        </w:rPr>
        <w:t xml:space="preserve"> міської ради</w:t>
      </w:r>
      <w:r w:rsidR="006F040F">
        <w:rPr>
          <w:b/>
          <w:color w:val="000000"/>
          <w:sz w:val="28"/>
          <w:szCs w:val="28"/>
          <w:lang w:val="uk-UA"/>
        </w:rPr>
        <w:t>,</w:t>
      </w:r>
      <w:r>
        <w:rPr>
          <w:b/>
          <w:color w:val="000000"/>
          <w:sz w:val="28"/>
          <w:szCs w:val="28"/>
          <w:lang w:val="uk-UA"/>
        </w:rPr>
        <w:t xml:space="preserve"> </w:t>
      </w:r>
      <w:r w:rsidRPr="00555FF5">
        <w:rPr>
          <w:b/>
          <w:color w:val="000000"/>
          <w:sz w:val="28"/>
          <w:szCs w:val="28"/>
          <w:lang w:val="uk-UA"/>
        </w:rPr>
        <w:t>за 202</w:t>
      </w:r>
      <w:r w:rsidR="00DF6C3A" w:rsidRPr="00555FF5">
        <w:rPr>
          <w:b/>
          <w:color w:val="000000"/>
          <w:sz w:val="28"/>
          <w:szCs w:val="28"/>
          <w:lang w:val="uk-UA"/>
        </w:rPr>
        <w:t>3</w:t>
      </w:r>
      <w:r w:rsidRPr="00555FF5">
        <w:rPr>
          <w:b/>
          <w:color w:val="000000"/>
          <w:sz w:val="28"/>
          <w:szCs w:val="28"/>
          <w:lang w:val="uk-UA"/>
        </w:rPr>
        <w:t xml:space="preserve"> рік</w:t>
      </w:r>
    </w:p>
    <w:p w:rsidR="0079566A" w:rsidRPr="00555FF5" w:rsidRDefault="0079566A" w:rsidP="0079566A">
      <w:pPr>
        <w:pStyle w:val="rvps2"/>
        <w:shd w:val="clear" w:color="auto" w:fill="FFFFFF"/>
        <w:spacing w:before="0" w:beforeAutospacing="0" w:after="0" w:afterAutospacing="0"/>
        <w:jc w:val="center"/>
        <w:rPr>
          <w:b/>
          <w:color w:val="000000"/>
          <w:sz w:val="16"/>
          <w:szCs w:val="16"/>
          <w:lang w:val="uk-UA"/>
        </w:rPr>
      </w:pPr>
    </w:p>
    <w:p w:rsidR="0079566A" w:rsidRPr="00797F51" w:rsidRDefault="0079566A" w:rsidP="006F040F">
      <w:pPr>
        <w:shd w:val="clear" w:color="auto" w:fill="FFFFFF"/>
        <w:ind w:firstLine="567"/>
        <w:rPr>
          <w:rFonts w:ascii="Times New Roman" w:hAnsi="Times New Roman"/>
          <w:sz w:val="24"/>
          <w:szCs w:val="24"/>
          <w:shd w:val="clear" w:color="auto" w:fill="FFFFFF"/>
        </w:rPr>
      </w:pPr>
      <w:r w:rsidRPr="00797F51">
        <w:rPr>
          <w:rFonts w:ascii="Times New Roman" w:hAnsi="Times New Roman"/>
          <w:sz w:val="24"/>
          <w:szCs w:val="24"/>
          <w:lang w:eastAsia="ru-RU"/>
        </w:rPr>
        <w:t xml:space="preserve">На виконання </w:t>
      </w:r>
      <w:r w:rsidR="00F35D4C" w:rsidRPr="00797F51">
        <w:rPr>
          <w:rFonts w:ascii="Times New Roman" w:hAnsi="Times New Roman"/>
          <w:sz w:val="24"/>
          <w:szCs w:val="24"/>
          <w:lang w:eastAsia="ru-RU"/>
        </w:rPr>
        <w:t xml:space="preserve">ст. 11 Закону України «Про соціальні послуги», </w:t>
      </w:r>
      <w:r w:rsidRPr="00797F51">
        <w:rPr>
          <w:rFonts w:ascii="Times New Roman" w:hAnsi="Times New Roman"/>
          <w:sz w:val="24"/>
          <w:szCs w:val="24"/>
          <w:lang w:eastAsia="ru-RU"/>
        </w:rPr>
        <w:t>постанови Кабінету Міністрів України «Про затвердження Порядку проведення моніторингу надання та оцінки якості соціальних послуг»</w:t>
      </w:r>
      <w:r w:rsidR="00F35D4C" w:rsidRPr="00797F51">
        <w:rPr>
          <w:rFonts w:ascii="Times New Roman" w:hAnsi="Times New Roman"/>
          <w:sz w:val="24"/>
          <w:szCs w:val="24"/>
          <w:lang w:eastAsia="ru-RU"/>
        </w:rPr>
        <w:t xml:space="preserve"> від 01.06.2020 № 449</w:t>
      </w:r>
      <w:r w:rsidRPr="00797F51">
        <w:rPr>
          <w:rFonts w:ascii="Times New Roman" w:hAnsi="Times New Roman"/>
          <w:sz w:val="24"/>
          <w:szCs w:val="24"/>
          <w:lang w:eastAsia="ru-RU"/>
        </w:rPr>
        <w:t>, наказу Міністерства соціальної політики України «Про затвердження Методичних рекомендацій</w:t>
      </w:r>
      <w:r w:rsidR="00F35D4C" w:rsidRPr="00797F51">
        <w:rPr>
          <w:rFonts w:ascii="Times New Roman" w:hAnsi="Times New Roman"/>
          <w:sz w:val="24"/>
          <w:szCs w:val="24"/>
          <w:lang w:eastAsia="ru-RU"/>
        </w:rPr>
        <w:t xml:space="preserve"> з</w:t>
      </w:r>
      <w:r w:rsidRPr="00797F51">
        <w:rPr>
          <w:rFonts w:ascii="Times New Roman" w:hAnsi="Times New Roman"/>
          <w:sz w:val="24"/>
          <w:szCs w:val="24"/>
          <w:lang w:eastAsia="ru-RU"/>
        </w:rPr>
        <w:t xml:space="preserve"> проведення моніторингу та оцінки якості соціальних послуг»</w:t>
      </w:r>
      <w:r w:rsidR="00F35D4C" w:rsidRPr="00797F51">
        <w:rPr>
          <w:rFonts w:ascii="Times New Roman" w:hAnsi="Times New Roman"/>
          <w:sz w:val="24"/>
          <w:szCs w:val="24"/>
          <w:lang w:eastAsia="ru-RU"/>
        </w:rPr>
        <w:t xml:space="preserve"> від 27.12.2013 № 904</w:t>
      </w:r>
      <w:r w:rsidRPr="00797F51">
        <w:rPr>
          <w:rFonts w:ascii="Times New Roman" w:hAnsi="Times New Roman"/>
          <w:sz w:val="24"/>
          <w:szCs w:val="24"/>
          <w:lang w:eastAsia="ru-RU"/>
        </w:rPr>
        <w:t xml:space="preserve">, </w:t>
      </w:r>
      <w:r w:rsidRPr="00797F51">
        <w:rPr>
          <w:rFonts w:ascii="Times New Roman" w:hAnsi="Times New Roman"/>
          <w:sz w:val="24"/>
          <w:szCs w:val="24"/>
        </w:rPr>
        <w:t xml:space="preserve">з метою отримання оперативної </w:t>
      </w:r>
      <w:r w:rsidRPr="00797F51">
        <w:rPr>
          <w:rFonts w:ascii="Times New Roman" w:hAnsi="Times New Roman"/>
          <w:sz w:val="24"/>
          <w:szCs w:val="24"/>
          <w:shd w:val="clear" w:color="auto" w:fill="FFFFFF"/>
        </w:rPr>
        <w:t xml:space="preserve">інформації про надання соціальних послуг та проведення її аналізу, здійснено моніторинг </w:t>
      </w:r>
      <w:r w:rsidR="00293808" w:rsidRPr="00797F51">
        <w:rPr>
          <w:rFonts w:ascii="Times New Roman" w:hAnsi="Times New Roman"/>
          <w:sz w:val="24"/>
          <w:szCs w:val="24"/>
          <w:shd w:val="clear" w:color="auto" w:fill="FFFFFF"/>
        </w:rPr>
        <w:t>надання соціальних послуг в</w:t>
      </w:r>
      <w:r w:rsidRPr="00797F51">
        <w:rPr>
          <w:rFonts w:ascii="Times New Roman" w:hAnsi="Times New Roman"/>
          <w:sz w:val="24"/>
          <w:szCs w:val="24"/>
          <w:shd w:val="clear" w:color="auto" w:fill="FFFFFF"/>
        </w:rPr>
        <w:t xml:space="preserve"> </w:t>
      </w:r>
      <w:r w:rsidR="00797F51" w:rsidRPr="00797F51">
        <w:rPr>
          <w:rFonts w:ascii="Times New Roman" w:hAnsi="Times New Roman"/>
          <w:color w:val="000000"/>
          <w:sz w:val="24"/>
          <w:szCs w:val="24"/>
        </w:rPr>
        <w:t>підпорядкованих установах, діяльність яких координує управління праці та соціального захисту населення Хмельницької міської ради</w:t>
      </w:r>
      <w:r w:rsidRPr="00797F51">
        <w:rPr>
          <w:rFonts w:ascii="Times New Roman" w:hAnsi="Times New Roman"/>
          <w:sz w:val="24"/>
          <w:szCs w:val="24"/>
          <w:shd w:val="clear" w:color="auto" w:fill="FFFFFF"/>
        </w:rPr>
        <w:t>.</w:t>
      </w:r>
    </w:p>
    <w:p w:rsidR="00047D4A" w:rsidRDefault="00047D4A" w:rsidP="00B667E3">
      <w:pPr>
        <w:shd w:val="clear" w:color="auto" w:fill="FFFFFF"/>
        <w:ind w:firstLine="567"/>
        <w:rPr>
          <w:rFonts w:ascii="Times New Roman" w:hAnsi="Times New Roman"/>
          <w:color w:val="1B1D1F"/>
          <w:sz w:val="24"/>
          <w:szCs w:val="24"/>
          <w:shd w:val="clear" w:color="auto" w:fill="FFFFFF"/>
        </w:rPr>
      </w:pPr>
      <w:r w:rsidRPr="00047D4A">
        <w:rPr>
          <w:rFonts w:ascii="Times New Roman" w:hAnsi="Times New Roman"/>
          <w:sz w:val="24"/>
          <w:szCs w:val="24"/>
        </w:rPr>
        <w:t>С</w:t>
      </w:r>
      <w:r w:rsidR="0002248C" w:rsidRPr="00047D4A">
        <w:rPr>
          <w:rFonts w:ascii="Times New Roman" w:hAnsi="Times New Roman"/>
          <w:sz w:val="24"/>
          <w:szCs w:val="24"/>
        </w:rPr>
        <w:t xml:space="preserve">таном на 01.01.2024 </w:t>
      </w:r>
      <w:r>
        <w:rPr>
          <w:rFonts w:ascii="Times New Roman" w:hAnsi="Times New Roman"/>
          <w:sz w:val="24"/>
          <w:szCs w:val="24"/>
        </w:rPr>
        <w:t xml:space="preserve">у громаді </w:t>
      </w:r>
      <w:r w:rsidR="00E07BD9" w:rsidRPr="00047D4A">
        <w:rPr>
          <w:rFonts w:ascii="Times New Roman" w:hAnsi="Times New Roman"/>
          <w:sz w:val="24"/>
          <w:szCs w:val="24"/>
        </w:rPr>
        <w:t xml:space="preserve">кількість </w:t>
      </w:r>
      <w:r w:rsidRPr="00047D4A">
        <w:rPr>
          <w:rFonts w:ascii="Times New Roman" w:hAnsi="Times New Roman"/>
          <w:color w:val="1B1D1F"/>
          <w:sz w:val="24"/>
          <w:szCs w:val="24"/>
          <w:shd w:val="clear" w:color="auto" w:fill="FFFFFF"/>
        </w:rPr>
        <w:t>пенсіонерів</w:t>
      </w:r>
      <w:r w:rsidR="00E07BD9" w:rsidRPr="00047D4A">
        <w:rPr>
          <w:rFonts w:ascii="Times New Roman" w:hAnsi="Times New Roman"/>
          <w:color w:val="1B1D1F"/>
          <w:sz w:val="24"/>
          <w:szCs w:val="24"/>
          <w:shd w:val="clear" w:color="auto" w:fill="FFFFFF"/>
        </w:rPr>
        <w:t xml:space="preserve"> становила </w:t>
      </w:r>
      <w:r w:rsidR="00B667E3" w:rsidRPr="00047D4A">
        <w:rPr>
          <w:rStyle w:val="aa"/>
          <w:rFonts w:ascii="Times New Roman" w:hAnsi="Times New Roman"/>
          <w:b w:val="0"/>
          <w:bCs w:val="0"/>
          <w:color w:val="1B1D1F"/>
          <w:sz w:val="24"/>
          <w:szCs w:val="24"/>
          <w:shd w:val="clear" w:color="auto" w:fill="FFFFFF"/>
        </w:rPr>
        <w:t xml:space="preserve">понад </w:t>
      </w:r>
      <w:r w:rsidRPr="00047D4A">
        <w:rPr>
          <w:rStyle w:val="aa"/>
          <w:rFonts w:ascii="Times New Roman" w:hAnsi="Times New Roman"/>
          <w:b w:val="0"/>
          <w:bCs w:val="0"/>
          <w:color w:val="1B1D1F"/>
          <w:sz w:val="24"/>
          <w:szCs w:val="24"/>
          <w:shd w:val="clear" w:color="auto" w:fill="FFFFFF"/>
        </w:rPr>
        <w:t>76,8</w:t>
      </w:r>
      <w:r w:rsidR="00B667E3" w:rsidRPr="00047D4A">
        <w:rPr>
          <w:rStyle w:val="aa"/>
          <w:rFonts w:ascii="Times New Roman" w:hAnsi="Times New Roman"/>
          <w:b w:val="0"/>
          <w:bCs w:val="0"/>
          <w:color w:val="1B1D1F"/>
          <w:sz w:val="24"/>
          <w:szCs w:val="24"/>
          <w:shd w:val="clear" w:color="auto" w:fill="FFFFFF"/>
        </w:rPr>
        <w:t xml:space="preserve"> тис. </w:t>
      </w:r>
      <w:r w:rsidR="00E07BD9" w:rsidRPr="00047D4A">
        <w:rPr>
          <w:rStyle w:val="aa"/>
          <w:rFonts w:ascii="Times New Roman" w:hAnsi="Times New Roman"/>
          <w:b w:val="0"/>
          <w:bCs w:val="0"/>
          <w:color w:val="1B1D1F"/>
          <w:sz w:val="24"/>
          <w:szCs w:val="24"/>
          <w:shd w:val="clear" w:color="auto" w:fill="FFFFFF"/>
        </w:rPr>
        <w:t>осіб</w:t>
      </w:r>
      <w:r w:rsidR="00E07BD9" w:rsidRPr="00047D4A">
        <w:rPr>
          <w:rFonts w:ascii="Times New Roman" w:hAnsi="Times New Roman"/>
          <w:color w:val="1B1D1F"/>
          <w:sz w:val="24"/>
          <w:szCs w:val="24"/>
          <w:shd w:val="clear" w:color="auto" w:fill="FFFFFF"/>
        </w:rPr>
        <w:t>,</w:t>
      </w:r>
      <w:r w:rsidRPr="00047D4A">
        <w:rPr>
          <w:rFonts w:ascii="Times New Roman" w:hAnsi="Times New Roman"/>
          <w:color w:val="1B1D1F"/>
          <w:sz w:val="24"/>
          <w:szCs w:val="24"/>
          <w:shd w:val="clear" w:color="auto" w:fill="FFFFFF"/>
        </w:rPr>
        <w:t xml:space="preserve"> осіб з інвалідністю усіх категорій 20,0 тис. осіб, ветеранів війни 4,7 тис. осіб, переміщених осіб 16,5 тис. осіб, багатодітних сімей 2,0 тис. осіб, учасників та постраждалих внаслідок аварії на ЧАЕС 1,1 тис. осіб.</w:t>
      </w:r>
      <w:r w:rsidR="00E07BD9" w:rsidRPr="00047D4A">
        <w:rPr>
          <w:rFonts w:ascii="Times New Roman" w:hAnsi="Times New Roman"/>
          <w:color w:val="1B1D1F"/>
          <w:sz w:val="24"/>
          <w:szCs w:val="24"/>
          <w:shd w:val="clear" w:color="auto" w:fill="FFFFFF"/>
        </w:rPr>
        <w:t xml:space="preserve"> </w:t>
      </w:r>
    </w:p>
    <w:p w:rsidR="00530C9F" w:rsidRPr="00432C65" w:rsidRDefault="00047D4A" w:rsidP="00B667E3">
      <w:pPr>
        <w:shd w:val="clear" w:color="auto" w:fill="FFFFFF"/>
        <w:ind w:firstLine="567"/>
        <w:rPr>
          <w:rFonts w:ascii="Times New Roman" w:hAnsi="Times New Roman"/>
          <w:color w:val="1B1D1F"/>
          <w:sz w:val="24"/>
          <w:szCs w:val="24"/>
          <w:u w:val="single"/>
          <w:shd w:val="clear" w:color="auto" w:fill="FFFFFF"/>
        </w:rPr>
      </w:pPr>
      <w:r w:rsidRPr="00432C65">
        <w:rPr>
          <w:rFonts w:ascii="Times New Roman" w:hAnsi="Times New Roman"/>
          <w:color w:val="1B1D1F"/>
          <w:sz w:val="24"/>
          <w:szCs w:val="24"/>
          <w:u w:val="single"/>
          <w:shd w:val="clear" w:color="auto" w:fill="FFFFFF"/>
        </w:rPr>
        <w:t>Також,</w:t>
      </w:r>
      <w:r w:rsidR="00530C9F" w:rsidRPr="00432C65">
        <w:rPr>
          <w:rFonts w:ascii="Times New Roman" w:hAnsi="Times New Roman"/>
          <w:color w:val="1B1D1F"/>
          <w:sz w:val="24"/>
          <w:szCs w:val="24"/>
          <w:u w:val="single"/>
          <w:shd w:val="clear" w:color="auto" w:fill="FFFFFF"/>
        </w:rPr>
        <w:t xml:space="preserve"> з міського бюджету, </w:t>
      </w:r>
      <w:r w:rsidRPr="00432C65">
        <w:rPr>
          <w:rFonts w:ascii="Times New Roman" w:hAnsi="Times New Roman"/>
          <w:color w:val="1B1D1F"/>
          <w:sz w:val="24"/>
          <w:szCs w:val="24"/>
          <w:u w:val="single"/>
          <w:shd w:val="clear" w:color="auto" w:fill="FFFFFF"/>
        </w:rPr>
        <w:t xml:space="preserve"> станом на 01.01.2024</w:t>
      </w:r>
      <w:r w:rsidR="00530C9F" w:rsidRPr="00432C65">
        <w:rPr>
          <w:rFonts w:ascii="Times New Roman" w:hAnsi="Times New Roman"/>
          <w:color w:val="1B1D1F"/>
          <w:sz w:val="24"/>
          <w:szCs w:val="24"/>
          <w:u w:val="single"/>
          <w:shd w:val="clear" w:color="auto" w:fill="FFFFFF"/>
        </w:rPr>
        <w:t>:</w:t>
      </w:r>
    </w:p>
    <w:p w:rsidR="00047D4A" w:rsidRPr="00530C9F" w:rsidRDefault="00047D4A" w:rsidP="00530C9F">
      <w:pPr>
        <w:pStyle w:val="a5"/>
        <w:numPr>
          <w:ilvl w:val="0"/>
          <w:numId w:val="14"/>
        </w:numPr>
        <w:shd w:val="clear" w:color="auto" w:fill="FFFFFF"/>
        <w:rPr>
          <w:color w:val="1B1D1F"/>
          <w:shd w:val="clear" w:color="auto" w:fill="FFFFFF"/>
        </w:rPr>
      </w:pPr>
      <w:r w:rsidRPr="00530C9F">
        <w:rPr>
          <w:color w:val="1B1D1F"/>
          <w:shd w:val="clear" w:color="auto" w:fill="FFFFFF"/>
        </w:rPr>
        <w:t xml:space="preserve"> 7723 </w:t>
      </w:r>
      <w:r w:rsidR="00530C9F" w:rsidRPr="00530C9F">
        <w:rPr>
          <w:color w:val="1B1D1F"/>
          <w:shd w:val="clear" w:color="auto" w:fill="FFFFFF"/>
        </w:rPr>
        <w:t>мешканців</w:t>
      </w:r>
      <w:r w:rsidRPr="00530C9F">
        <w:rPr>
          <w:color w:val="1B1D1F"/>
          <w:shd w:val="clear" w:color="auto" w:fill="FFFFFF"/>
        </w:rPr>
        <w:t xml:space="preserve"> отримали виплати одноразової грошової допомоги на суму 24,8 млн. грн.; </w:t>
      </w:r>
      <w:r w:rsidR="00530C9F" w:rsidRPr="00530C9F">
        <w:rPr>
          <w:color w:val="1B1D1F"/>
          <w:shd w:val="clear" w:color="auto" w:fill="FFFFFF"/>
        </w:rPr>
        <w:t xml:space="preserve"> </w:t>
      </w:r>
    </w:p>
    <w:p w:rsidR="00530C9F" w:rsidRPr="00530C9F" w:rsidRDefault="00530C9F" w:rsidP="00530C9F">
      <w:pPr>
        <w:pStyle w:val="a5"/>
        <w:numPr>
          <w:ilvl w:val="0"/>
          <w:numId w:val="14"/>
        </w:numPr>
        <w:shd w:val="clear" w:color="auto" w:fill="FFFFFF"/>
        <w:rPr>
          <w:color w:val="1B1D1F"/>
          <w:shd w:val="clear" w:color="auto" w:fill="FFFFFF"/>
        </w:rPr>
      </w:pPr>
      <w:r>
        <w:rPr>
          <w:color w:val="1B1D1F"/>
          <w:shd w:val="clear" w:color="auto" w:fill="FFFFFF"/>
          <w:lang w:val="uk-UA"/>
        </w:rPr>
        <w:t>2678 осіб</w:t>
      </w:r>
      <w:r w:rsidR="009A4067">
        <w:rPr>
          <w:color w:val="1B1D1F"/>
          <w:shd w:val="clear" w:color="auto" w:fill="FFFFFF"/>
          <w:lang w:val="uk-UA"/>
        </w:rPr>
        <w:t>,</w:t>
      </w:r>
      <w:r>
        <w:rPr>
          <w:color w:val="1B1D1F"/>
          <w:shd w:val="clear" w:color="auto" w:fill="FFFFFF"/>
          <w:lang w:val="uk-UA"/>
        </w:rPr>
        <w:t xml:space="preserve"> які є учасниками </w:t>
      </w:r>
      <w:proofErr w:type="spellStart"/>
      <w:r>
        <w:rPr>
          <w:color w:val="1B1D1F"/>
          <w:shd w:val="clear" w:color="auto" w:fill="FFFFFF"/>
          <w:lang w:val="uk-UA"/>
        </w:rPr>
        <w:t>російсько</w:t>
      </w:r>
      <w:proofErr w:type="spellEnd"/>
      <w:r>
        <w:rPr>
          <w:color w:val="1B1D1F"/>
          <w:shd w:val="clear" w:color="auto" w:fill="FFFFFF"/>
          <w:lang w:val="uk-UA"/>
        </w:rPr>
        <w:t xml:space="preserve"> – української війни та членами їх сімей, членами сімей загиблих, отримали одноразову грошову допомогу у сумі 7,0 млн. грн.;</w:t>
      </w:r>
    </w:p>
    <w:p w:rsidR="00530C9F" w:rsidRPr="009A4067" w:rsidRDefault="00530C9F" w:rsidP="00530C9F">
      <w:pPr>
        <w:pStyle w:val="a5"/>
        <w:numPr>
          <w:ilvl w:val="0"/>
          <w:numId w:val="14"/>
        </w:numPr>
        <w:shd w:val="clear" w:color="auto" w:fill="FFFFFF"/>
        <w:rPr>
          <w:color w:val="1B1D1F"/>
          <w:shd w:val="clear" w:color="auto" w:fill="FFFFFF"/>
        </w:rPr>
      </w:pPr>
      <w:r>
        <w:rPr>
          <w:color w:val="1B1D1F"/>
          <w:shd w:val="clear" w:color="auto" w:fill="FFFFFF"/>
          <w:lang w:val="uk-UA"/>
        </w:rPr>
        <w:t>324 мешканцям громади</w:t>
      </w:r>
      <w:r w:rsidR="009A4067">
        <w:rPr>
          <w:color w:val="1B1D1F"/>
          <w:shd w:val="clear" w:color="auto" w:fill="FFFFFF"/>
          <w:lang w:val="uk-UA"/>
        </w:rPr>
        <w:t>,</w:t>
      </w:r>
      <w:r>
        <w:rPr>
          <w:color w:val="1B1D1F"/>
          <w:shd w:val="clear" w:color="auto" w:fill="FFFFFF"/>
          <w:lang w:val="uk-UA"/>
        </w:rPr>
        <w:t xml:space="preserve"> які постраждали від ракетних ударів виплачено 3,9 млн. грн.</w:t>
      </w:r>
      <w:r w:rsidR="009A4067">
        <w:rPr>
          <w:color w:val="1B1D1F"/>
          <w:shd w:val="clear" w:color="auto" w:fill="FFFFFF"/>
          <w:lang w:val="uk-UA"/>
        </w:rPr>
        <w:t>;</w:t>
      </w:r>
    </w:p>
    <w:p w:rsidR="009A4067" w:rsidRPr="009A4067" w:rsidRDefault="009A4067" w:rsidP="00530C9F">
      <w:pPr>
        <w:pStyle w:val="a5"/>
        <w:numPr>
          <w:ilvl w:val="0"/>
          <w:numId w:val="14"/>
        </w:numPr>
        <w:shd w:val="clear" w:color="auto" w:fill="FFFFFF"/>
        <w:rPr>
          <w:color w:val="1B1D1F"/>
          <w:shd w:val="clear" w:color="auto" w:fill="FFFFFF"/>
        </w:rPr>
      </w:pPr>
      <w:r>
        <w:rPr>
          <w:color w:val="1B1D1F"/>
          <w:shd w:val="clear" w:color="auto" w:fill="FFFFFF"/>
          <w:lang w:val="uk-UA"/>
        </w:rPr>
        <w:t>5000 осіб (учні ЗОШ, студенти, соц. робітники, діти з інвалідністю, інші) отримали відшкодування за проїзд в громадському транспорті на суму 1,4 млн. грн.;</w:t>
      </w:r>
    </w:p>
    <w:p w:rsidR="009A4067" w:rsidRPr="009A4067" w:rsidRDefault="009A4067" w:rsidP="00530C9F">
      <w:pPr>
        <w:pStyle w:val="a5"/>
        <w:numPr>
          <w:ilvl w:val="0"/>
          <w:numId w:val="14"/>
        </w:numPr>
        <w:shd w:val="clear" w:color="auto" w:fill="FFFFFF"/>
        <w:rPr>
          <w:color w:val="1B1D1F"/>
          <w:shd w:val="clear" w:color="auto" w:fill="FFFFFF"/>
        </w:rPr>
      </w:pPr>
      <w:r>
        <w:rPr>
          <w:color w:val="1B1D1F"/>
          <w:shd w:val="clear" w:color="auto" w:fill="FFFFFF"/>
          <w:lang w:val="uk-UA"/>
        </w:rPr>
        <w:t xml:space="preserve">72000 пенсіонерів, осіб з інвалідністю,  УБД та АТО, військовослужбовців отримали відшкодування за проїзд авто – </w:t>
      </w:r>
      <w:proofErr w:type="spellStart"/>
      <w:r>
        <w:rPr>
          <w:color w:val="1B1D1F"/>
          <w:shd w:val="clear" w:color="auto" w:fill="FFFFFF"/>
          <w:lang w:val="uk-UA"/>
        </w:rPr>
        <w:t>електро</w:t>
      </w:r>
      <w:proofErr w:type="spellEnd"/>
      <w:r>
        <w:rPr>
          <w:color w:val="1B1D1F"/>
          <w:shd w:val="clear" w:color="auto" w:fill="FFFFFF"/>
          <w:lang w:val="uk-UA"/>
        </w:rPr>
        <w:t xml:space="preserve"> – залізничним транспортом у сумі 64,8 млн. грн.;</w:t>
      </w:r>
    </w:p>
    <w:p w:rsidR="009A4067" w:rsidRPr="009A4067" w:rsidRDefault="009A4067" w:rsidP="00530C9F">
      <w:pPr>
        <w:pStyle w:val="a5"/>
        <w:numPr>
          <w:ilvl w:val="0"/>
          <w:numId w:val="14"/>
        </w:numPr>
        <w:shd w:val="clear" w:color="auto" w:fill="FFFFFF"/>
        <w:rPr>
          <w:color w:val="1B1D1F"/>
          <w:shd w:val="clear" w:color="auto" w:fill="FFFFFF"/>
          <w:lang w:val="uk-UA"/>
        </w:rPr>
      </w:pPr>
      <w:r>
        <w:rPr>
          <w:color w:val="1B1D1F"/>
          <w:shd w:val="clear" w:color="auto" w:fill="FFFFFF"/>
          <w:lang w:val="uk-UA"/>
        </w:rPr>
        <w:t>відшкодування за комунальні платежі отримали 155 членів сімей загиблих учасників АТО/ООС, Революції Гідності, загиблих Захисників і Захисниць України на суму 515,5 тис. грн.;</w:t>
      </w:r>
    </w:p>
    <w:p w:rsidR="009A4067" w:rsidRDefault="009A4067" w:rsidP="00530C9F">
      <w:pPr>
        <w:pStyle w:val="a5"/>
        <w:numPr>
          <w:ilvl w:val="0"/>
          <w:numId w:val="14"/>
        </w:numPr>
        <w:shd w:val="clear" w:color="auto" w:fill="FFFFFF"/>
        <w:rPr>
          <w:color w:val="1B1D1F"/>
          <w:shd w:val="clear" w:color="auto" w:fill="FFFFFF"/>
          <w:lang w:val="uk-UA"/>
        </w:rPr>
      </w:pPr>
      <w:r>
        <w:rPr>
          <w:color w:val="1B1D1F"/>
          <w:shd w:val="clear" w:color="auto" w:fill="FFFFFF"/>
          <w:lang w:val="uk-UA"/>
        </w:rPr>
        <w:t>10 Почесним громадянам міста Хмельницького, 6 заслуженим донорам України, 95 особам у складі сімей яких є двоє та більше осіб з інвалідністю 1 групи відшкодовано 492,3 тис. грн.;</w:t>
      </w:r>
    </w:p>
    <w:p w:rsidR="009A4067" w:rsidRDefault="009A4067" w:rsidP="00530C9F">
      <w:pPr>
        <w:pStyle w:val="a5"/>
        <w:numPr>
          <w:ilvl w:val="0"/>
          <w:numId w:val="14"/>
        </w:numPr>
        <w:shd w:val="clear" w:color="auto" w:fill="FFFFFF"/>
        <w:rPr>
          <w:color w:val="1B1D1F"/>
          <w:shd w:val="clear" w:color="auto" w:fill="FFFFFF"/>
          <w:lang w:val="uk-UA"/>
        </w:rPr>
      </w:pPr>
      <w:r>
        <w:rPr>
          <w:color w:val="1B1D1F"/>
          <w:shd w:val="clear" w:color="auto" w:fill="FFFFFF"/>
          <w:lang w:val="uk-UA"/>
        </w:rPr>
        <w:t xml:space="preserve">185 </w:t>
      </w:r>
      <w:r w:rsidR="004159C5">
        <w:rPr>
          <w:color w:val="1B1D1F"/>
          <w:shd w:val="clear" w:color="auto" w:fill="FFFFFF"/>
          <w:lang w:val="uk-UA"/>
        </w:rPr>
        <w:t xml:space="preserve">фізичним </w:t>
      </w:r>
      <w:r>
        <w:rPr>
          <w:color w:val="1B1D1F"/>
          <w:shd w:val="clear" w:color="auto" w:fill="FFFFFF"/>
          <w:lang w:val="uk-UA"/>
        </w:rPr>
        <w:t xml:space="preserve">особам </w:t>
      </w:r>
      <w:r w:rsidR="004159C5">
        <w:rPr>
          <w:color w:val="1B1D1F"/>
          <w:shd w:val="clear" w:color="auto" w:fill="FFFFFF"/>
          <w:lang w:val="uk-UA"/>
        </w:rPr>
        <w:t>виплачено 3,7 млн. грн. за соціальні послуги з догляду на професійній та непрофесійній основі;</w:t>
      </w:r>
    </w:p>
    <w:p w:rsidR="004159C5" w:rsidRPr="009A4067" w:rsidRDefault="004159C5" w:rsidP="00530C9F">
      <w:pPr>
        <w:pStyle w:val="a5"/>
        <w:numPr>
          <w:ilvl w:val="0"/>
          <w:numId w:val="14"/>
        </w:numPr>
        <w:shd w:val="clear" w:color="auto" w:fill="FFFFFF"/>
        <w:rPr>
          <w:color w:val="1B1D1F"/>
          <w:shd w:val="clear" w:color="auto" w:fill="FFFFFF"/>
          <w:lang w:val="uk-UA"/>
        </w:rPr>
      </w:pPr>
      <w:r>
        <w:rPr>
          <w:color w:val="1B1D1F"/>
          <w:shd w:val="clear" w:color="auto" w:fill="FFFFFF"/>
          <w:lang w:val="uk-UA"/>
        </w:rPr>
        <w:t>142 дитини, які позбавлені батьківського піклування або є дітьми сиротами отримали на кишенькові витрати 1,2 млн. грн.</w:t>
      </w:r>
      <w:r w:rsidR="00432C65">
        <w:rPr>
          <w:color w:val="1B1D1F"/>
          <w:shd w:val="clear" w:color="auto" w:fill="FFFFFF"/>
          <w:lang w:val="uk-UA"/>
        </w:rPr>
        <w:t>;</w:t>
      </w:r>
    </w:p>
    <w:p w:rsidR="00432C65" w:rsidRPr="00432C65" w:rsidRDefault="00432C65" w:rsidP="00432C65">
      <w:pPr>
        <w:pStyle w:val="a5"/>
        <w:numPr>
          <w:ilvl w:val="0"/>
          <w:numId w:val="14"/>
        </w:numPr>
        <w:shd w:val="clear" w:color="auto" w:fill="FFFFFF"/>
        <w:rPr>
          <w:color w:val="1B1D1F"/>
          <w:shd w:val="clear" w:color="auto" w:fill="FFFFFF"/>
          <w:lang w:val="uk-UA"/>
        </w:rPr>
      </w:pPr>
      <w:r>
        <w:rPr>
          <w:color w:val="1B1D1F"/>
          <w:shd w:val="clear" w:color="auto" w:fill="FFFFFF"/>
          <w:lang w:val="uk-UA"/>
        </w:rPr>
        <w:t>у</w:t>
      </w:r>
      <w:r w:rsidRPr="00432C65">
        <w:rPr>
          <w:color w:val="1B1D1F"/>
          <w:shd w:val="clear" w:color="auto" w:fill="FFFFFF"/>
        </w:rPr>
        <w:t xml:space="preserve"> 2023 </w:t>
      </w:r>
      <w:r w:rsidRPr="00432C65">
        <w:rPr>
          <w:color w:val="1B1D1F"/>
          <w:shd w:val="clear" w:color="auto" w:fill="FFFFFF"/>
          <w:lang w:val="uk-UA"/>
        </w:rPr>
        <w:t xml:space="preserve">році громада фінансово підтримала 55 громадських організацій соціального спрямування на суму 2,8 млн. грн. </w:t>
      </w:r>
    </w:p>
    <w:p w:rsidR="00530C9F" w:rsidRPr="00432C65" w:rsidRDefault="00530C9F" w:rsidP="00530C9F">
      <w:pPr>
        <w:shd w:val="clear" w:color="auto" w:fill="FFFFFF"/>
        <w:rPr>
          <w:b/>
          <w:color w:val="1B1D1F"/>
          <w:shd w:val="clear" w:color="auto" w:fill="FFFFFF"/>
          <w:lang w:val="ru-RU"/>
        </w:rPr>
      </w:pPr>
    </w:p>
    <w:p w:rsidR="00530C9F" w:rsidRDefault="00530C9F" w:rsidP="00530C9F">
      <w:pPr>
        <w:shd w:val="clear" w:color="auto" w:fill="FFFFFF"/>
        <w:ind w:firstLine="567"/>
        <w:rPr>
          <w:color w:val="1B1D1F"/>
          <w:shd w:val="clear" w:color="auto" w:fill="FFFFFF"/>
        </w:rPr>
      </w:pPr>
      <w:r w:rsidRPr="00530C9F">
        <w:rPr>
          <w:rFonts w:ascii="Times New Roman" w:hAnsi="Times New Roman"/>
          <w:sz w:val="24"/>
          <w:szCs w:val="24"/>
          <w:shd w:val="clear" w:color="auto" w:fill="FFFFFF"/>
        </w:rPr>
        <w:t xml:space="preserve">На реабілітацію 214 дітей з інвалідністю, за </w:t>
      </w:r>
      <w:r w:rsidRPr="00432C65">
        <w:rPr>
          <w:rFonts w:ascii="Times New Roman" w:hAnsi="Times New Roman"/>
          <w:sz w:val="24"/>
          <w:szCs w:val="24"/>
          <w:u w:val="single"/>
          <w:shd w:val="clear" w:color="auto" w:fill="FFFFFF"/>
        </w:rPr>
        <w:t>державний кошт</w:t>
      </w:r>
      <w:r w:rsidRPr="00530C9F">
        <w:rPr>
          <w:rFonts w:ascii="Times New Roman" w:hAnsi="Times New Roman"/>
          <w:sz w:val="24"/>
          <w:szCs w:val="24"/>
          <w:shd w:val="clear" w:color="auto" w:fill="FFFFFF"/>
        </w:rPr>
        <w:t>, було виплачено 4,2 млн. грн.;  1017 особам, які постраждали внаслідок аварії на ЧАЕС, за державний кошт, виплачено 6,0 млн. грн.</w:t>
      </w:r>
      <w:r>
        <w:rPr>
          <w:color w:val="1B1D1F"/>
          <w:shd w:val="clear" w:color="auto" w:fill="FFFFFF"/>
        </w:rPr>
        <w:t>.</w:t>
      </w:r>
    </w:p>
    <w:p w:rsidR="00A247D6" w:rsidRDefault="00A247D6" w:rsidP="00A247D6">
      <w:pPr>
        <w:shd w:val="clear" w:color="auto" w:fill="FFFFFF"/>
        <w:ind w:firstLine="567"/>
        <w:rPr>
          <w:rFonts w:ascii="Times New Roman" w:hAnsi="Times New Roman"/>
          <w:color w:val="1B1D1F"/>
          <w:sz w:val="28"/>
          <w:szCs w:val="28"/>
          <w:shd w:val="clear" w:color="auto" w:fill="FFFFFF"/>
        </w:rPr>
      </w:pPr>
    </w:p>
    <w:p w:rsidR="0083098C" w:rsidRDefault="00AE361E" w:rsidP="00A247D6">
      <w:pPr>
        <w:shd w:val="clear" w:color="auto" w:fill="FFFFFF"/>
        <w:ind w:firstLine="567"/>
        <w:rPr>
          <w:rFonts w:ascii="Times New Roman" w:hAnsi="Times New Roman"/>
          <w:sz w:val="24"/>
          <w:szCs w:val="24"/>
        </w:rPr>
      </w:pPr>
      <w:r w:rsidRPr="00AE361E">
        <w:rPr>
          <w:rFonts w:ascii="Times New Roman" w:hAnsi="Times New Roman"/>
          <w:sz w:val="24"/>
          <w:szCs w:val="24"/>
        </w:rPr>
        <w:t xml:space="preserve">Основним ресурсом громади є її мешканці. На різних етапах життя будь-хто з мешканців громади може потрапити у складні життєві обставини та потребувати професійної соціальної підтримки для їх подолання. Ці обставини можуть бути зумовлені такими чинниками, як невиліковна хвороба, інвалідність, безробіття, малозабезпеченість, домашнє насильство, ухилення батьків або осіб, які їх замінюють, від виконання своїх обов’язків з виховання дитини, похилий вік чи шкода, завдана війною, тощо. </w:t>
      </w:r>
    </w:p>
    <w:p w:rsidR="006C6393" w:rsidRPr="004E7FC4" w:rsidRDefault="00AE361E" w:rsidP="00A247D6">
      <w:pPr>
        <w:shd w:val="clear" w:color="auto" w:fill="FFFFFF"/>
        <w:ind w:firstLine="567"/>
        <w:rPr>
          <w:rFonts w:ascii="Times New Roman" w:hAnsi="Times New Roman"/>
          <w:sz w:val="24"/>
          <w:szCs w:val="24"/>
        </w:rPr>
      </w:pPr>
      <w:r w:rsidRPr="00AE361E">
        <w:rPr>
          <w:rFonts w:ascii="Times New Roman" w:hAnsi="Times New Roman"/>
          <w:sz w:val="24"/>
          <w:szCs w:val="24"/>
        </w:rPr>
        <w:t>Тому</w:t>
      </w:r>
      <w:r w:rsidR="0083098C">
        <w:rPr>
          <w:rFonts w:ascii="Times New Roman" w:hAnsi="Times New Roman"/>
          <w:sz w:val="24"/>
          <w:szCs w:val="24"/>
        </w:rPr>
        <w:t xml:space="preserve">, станом на сьогодні, </w:t>
      </w:r>
      <w:r w:rsidRPr="00AE361E">
        <w:rPr>
          <w:rFonts w:ascii="Times New Roman" w:hAnsi="Times New Roman"/>
          <w:sz w:val="24"/>
          <w:szCs w:val="24"/>
        </w:rPr>
        <w:t xml:space="preserve"> у Хмельницькій міській територіальній громаді  для  розвитку та забезпечення надання соціальних послуг, спрямованих на профілактику </w:t>
      </w:r>
      <w:r w:rsidRPr="00AE361E">
        <w:rPr>
          <w:rFonts w:ascii="Times New Roman" w:hAnsi="Times New Roman"/>
          <w:sz w:val="24"/>
          <w:szCs w:val="24"/>
        </w:rPr>
        <w:lastRenderedPageBreak/>
        <w:t xml:space="preserve">складних життєвих обставин, подолання або мінімізацію їх негативних наслідків, особам/сім’ям, які перебувають у складних життєвих обставинах </w:t>
      </w:r>
      <w:r w:rsidR="003725DF" w:rsidRPr="00AE361E">
        <w:rPr>
          <w:rFonts w:ascii="Times New Roman" w:hAnsi="Times New Roman"/>
          <w:sz w:val="24"/>
          <w:szCs w:val="24"/>
        </w:rPr>
        <w:t xml:space="preserve"> </w:t>
      </w:r>
      <w:r w:rsidR="003725DF" w:rsidRPr="004E7FC4">
        <w:rPr>
          <w:rFonts w:ascii="Times New Roman" w:hAnsi="Times New Roman"/>
          <w:sz w:val="24"/>
          <w:szCs w:val="24"/>
        </w:rPr>
        <w:t>функціону</w:t>
      </w:r>
      <w:r w:rsidR="00F35D4C" w:rsidRPr="004E7FC4">
        <w:rPr>
          <w:rFonts w:ascii="Times New Roman" w:hAnsi="Times New Roman"/>
          <w:sz w:val="24"/>
          <w:szCs w:val="24"/>
        </w:rPr>
        <w:t>є</w:t>
      </w:r>
      <w:r w:rsidR="006C6393" w:rsidRPr="004E7FC4">
        <w:rPr>
          <w:rFonts w:ascii="Times New Roman" w:hAnsi="Times New Roman"/>
          <w:sz w:val="24"/>
          <w:szCs w:val="24"/>
        </w:rPr>
        <w:t>:</w:t>
      </w:r>
    </w:p>
    <w:p w:rsidR="006C6393" w:rsidRPr="004E7FC4" w:rsidRDefault="006C6393" w:rsidP="0021135E">
      <w:pPr>
        <w:shd w:val="clear" w:color="auto" w:fill="FFFFFF"/>
        <w:ind w:firstLine="567"/>
        <w:rPr>
          <w:rFonts w:ascii="Times New Roman" w:hAnsi="Times New Roman"/>
          <w:sz w:val="24"/>
          <w:szCs w:val="24"/>
        </w:rPr>
      </w:pPr>
      <w:r w:rsidRPr="004E7FC4">
        <w:rPr>
          <w:rFonts w:ascii="Times New Roman" w:hAnsi="Times New Roman"/>
          <w:sz w:val="24"/>
          <w:szCs w:val="24"/>
        </w:rPr>
        <w:t>-</w:t>
      </w:r>
      <w:r w:rsidR="0021135E" w:rsidRPr="004E7FC4">
        <w:rPr>
          <w:rFonts w:ascii="Times New Roman" w:hAnsi="Times New Roman"/>
          <w:sz w:val="24"/>
          <w:szCs w:val="24"/>
        </w:rPr>
        <w:t xml:space="preserve"> </w:t>
      </w:r>
      <w:r w:rsidR="004E7FC4">
        <w:rPr>
          <w:rFonts w:ascii="Times New Roman" w:hAnsi="Times New Roman"/>
          <w:sz w:val="24"/>
          <w:szCs w:val="24"/>
        </w:rPr>
        <w:t>Міський</w:t>
      </w:r>
      <w:r w:rsidR="00AE361E" w:rsidRPr="004E7FC4">
        <w:rPr>
          <w:rFonts w:ascii="Times New Roman" w:hAnsi="Times New Roman"/>
          <w:sz w:val="24"/>
          <w:szCs w:val="24"/>
        </w:rPr>
        <w:t xml:space="preserve"> територіальни</w:t>
      </w:r>
      <w:r w:rsidR="004E7FC4">
        <w:rPr>
          <w:rFonts w:ascii="Times New Roman" w:hAnsi="Times New Roman"/>
          <w:sz w:val="24"/>
          <w:szCs w:val="24"/>
        </w:rPr>
        <w:t>й</w:t>
      </w:r>
      <w:r w:rsidR="00AE361E" w:rsidRPr="004E7FC4">
        <w:rPr>
          <w:rFonts w:ascii="Times New Roman" w:hAnsi="Times New Roman"/>
          <w:sz w:val="24"/>
          <w:szCs w:val="24"/>
        </w:rPr>
        <w:t xml:space="preserve"> центр соціального обслуговування (надання соціальних послуг) (надалі-територіальний центр)</w:t>
      </w:r>
      <w:r w:rsidR="0079566A" w:rsidRPr="004E7FC4">
        <w:rPr>
          <w:rFonts w:ascii="Times New Roman" w:hAnsi="Times New Roman"/>
          <w:sz w:val="24"/>
          <w:szCs w:val="24"/>
        </w:rPr>
        <w:t>;</w:t>
      </w:r>
      <w:r w:rsidR="0021135E" w:rsidRPr="004E7FC4">
        <w:rPr>
          <w:rFonts w:ascii="Times New Roman" w:hAnsi="Times New Roman"/>
          <w:sz w:val="24"/>
          <w:szCs w:val="24"/>
        </w:rPr>
        <w:t xml:space="preserve"> </w:t>
      </w:r>
    </w:p>
    <w:p w:rsidR="006C6393" w:rsidRPr="004E7FC4" w:rsidRDefault="006C6393" w:rsidP="0021135E">
      <w:pPr>
        <w:shd w:val="clear" w:color="auto" w:fill="FFFFFF"/>
        <w:ind w:firstLine="567"/>
        <w:rPr>
          <w:rFonts w:ascii="Times New Roman" w:hAnsi="Times New Roman"/>
          <w:sz w:val="24"/>
          <w:szCs w:val="24"/>
        </w:rPr>
      </w:pPr>
      <w:r w:rsidRPr="004E7FC4">
        <w:rPr>
          <w:rFonts w:ascii="Times New Roman" w:hAnsi="Times New Roman"/>
          <w:sz w:val="24"/>
          <w:szCs w:val="24"/>
        </w:rPr>
        <w:t xml:space="preserve">- </w:t>
      </w:r>
      <w:r w:rsidR="00AE361E" w:rsidRPr="004E7FC4">
        <w:rPr>
          <w:rFonts w:ascii="Times New Roman" w:hAnsi="Times New Roman"/>
          <w:sz w:val="24"/>
          <w:szCs w:val="24"/>
        </w:rPr>
        <w:t>Центр комплексної реабілітації для осіб з інвалідністю внаслідок інтелектуальних порушень «Родинний затишок»</w:t>
      </w:r>
      <w:r w:rsidR="0079566A" w:rsidRPr="004E7FC4">
        <w:rPr>
          <w:rFonts w:ascii="Times New Roman" w:hAnsi="Times New Roman"/>
          <w:sz w:val="24"/>
          <w:szCs w:val="24"/>
        </w:rPr>
        <w:t>;</w:t>
      </w:r>
      <w:r w:rsidR="0021135E" w:rsidRPr="004E7FC4">
        <w:rPr>
          <w:rFonts w:ascii="Times New Roman" w:hAnsi="Times New Roman"/>
          <w:sz w:val="24"/>
          <w:szCs w:val="24"/>
        </w:rPr>
        <w:t xml:space="preserve"> </w:t>
      </w:r>
    </w:p>
    <w:p w:rsidR="006C6393" w:rsidRPr="004E7FC4" w:rsidRDefault="006C6393" w:rsidP="0021135E">
      <w:pPr>
        <w:shd w:val="clear" w:color="auto" w:fill="FFFFFF"/>
        <w:ind w:firstLine="567"/>
        <w:rPr>
          <w:rFonts w:ascii="Times New Roman" w:hAnsi="Times New Roman"/>
          <w:sz w:val="24"/>
          <w:szCs w:val="24"/>
        </w:rPr>
      </w:pPr>
      <w:r w:rsidRPr="004E7FC4">
        <w:rPr>
          <w:rFonts w:ascii="Times New Roman" w:hAnsi="Times New Roman"/>
          <w:sz w:val="24"/>
          <w:szCs w:val="24"/>
        </w:rPr>
        <w:t xml:space="preserve">- </w:t>
      </w:r>
      <w:r w:rsidR="00AE361E" w:rsidRPr="004E7FC4">
        <w:rPr>
          <w:rFonts w:ascii="Times New Roman" w:hAnsi="Times New Roman"/>
          <w:sz w:val="24"/>
          <w:szCs w:val="24"/>
        </w:rPr>
        <w:t>Центр комплексної реабілітації дітей з інвалідністю «Школа життя»</w:t>
      </w:r>
      <w:r w:rsidR="0079566A" w:rsidRPr="004E7FC4">
        <w:rPr>
          <w:rFonts w:ascii="Times New Roman" w:hAnsi="Times New Roman"/>
          <w:sz w:val="24"/>
          <w:szCs w:val="24"/>
        </w:rPr>
        <w:t>;</w:t>
      </w:r>
    </w:p>
    <w:p w:rsidR="006C6393" w:rsidRPr="004E7FC4" w:rsidRDefault="006C6393" w:rsidP="0021135E">
      <w:pPr>
        <w:shd w:val="clear" w:color="auto" w:fill="FFFFFF"/>
        <w:ind w:firstLine="567"/>
        <w:rPr>
          <w:rFonts w:ascii="Times New Roman" w:hAnsi="Times New Roman"/>
          <w:sz w:val="24"/>
          <w:szCs w:val="24"/>
        </w:rPr>
      </w:pPr>
      <w:r w:rsidRPr="004E7FC4">
        <w:rPr>
          <w:rFonts w:ascii="Times New Roman" w:hAnsi="Times New Roman"/>
          <w:sz w:val="24"/>
          <w:szCs w:val="24"/>
        </w:rPr>
        <w:t xml:space="preserve">- </w:t>
      </w:r>
      <w:r w:rsidR="004E7FC4">
        <w:rPr>
          <w:rFonts w:ascii="Times New Roman" w:hAnsi="Times New Roman"/>
          <w:sz w:val="24"/>
          <w:szCs w:val="24"/>
        </w:rPr>
        <w:t>Хмельницький</w:t>
      </w:r>
      <w:r w:rsidR="00AE361E" w:rsidRPr="004E7FC4">
        <w:rPr>
          <w:rFonts w:ascii="Times New Roman" w:hAnsi="Times New Roman"/>
          <w:sz w:val="24"/>
          <w:szCs w:val="24"/>
        </w:rPr>
        <w:t xml:space="preserve"> міськ</w:t>
      </w:r>
      <w:r w:rsidR="004E7FC4">
        <w:rPr>
          <w:rFonts w:ascii="Times New Roman" w:hAnsi="Times New Roman"/>
          <w:sz w:val="24"/>
          <w:szCs w:val="24"/>
        </w:rPr>
        <w:t>ий</w:t>
      </w:r>
      <w:r w:rsidR="00AE361E" w:rsidRPr="004E7FC4">
        <w:rPr>
          <w:rFonts w:ascii="Times New Roman" w:hAnsi="Times New Roman"/>
          <w:sz w:val="24"/>
          <w:szCs w:val="24"/>
        </w:rPr>
        <w:t xml:space="preserve"> центр соціальної підтримки та адаптації</w:t>
      </w:r>
      <w:r w:rsidR="0079566A" w:rsidRPr="004E7FC4">
        <w:rPr>
          <w:rFonts w:ascii="Times New Roman" w:hAnsi="Times New Roman"/>
          <w:sz w:val="24"/>
          <w:szCs w:val="24"/>
        </w:rPr>
        <w:t>;</w:t>
      </w:r>
      <w:r w:rsidR="0021135E" w:rsidRPr="004E7FC4">
        <w:rPr>
          <w:rFonts w:ascii="Times New Roman" w:hAnsi="Times New Roman"/>
          <w:sz w:val="24"/>
          <w:szCs w:val="24"/>
        </w:rPr>
        <w:t xml:space="preserve"> </w:t>
      </w:r>
    </w:p>
    <w:p w:rsidR="006C6393" w:rsidRPr="004E7FC4" w:rsidRDefault="006C6393" w:rsidP="0021135E">
      <w:pPr>
        <w:shd w:val="clear" w:color="auto" w:fill="FFFFFF"/>
        <w:ind w:firstLine="567"/>
        <w:rPr>
          <w:rFonts w:ascii="Times New Roman" w:hAnsi="Times New Roman"/>
          <w:sz w:val="24"/>
          <w:szCs w:val="24"/>
        </w:rPr>
      </w:pPr>
      <w:r w:rsidRPr="004E7FC4">
        <w:rPr>
          <w:rFonts w:ascii="Times New Roman" w:hAnsi="Times New Roman"/>
          <w:sz w:val="24"/>
          <w:szCs w:val="24"/>
        </w:rPr>
        <w:t xml:space="preserve">- </w:t>
      </w:r>
      <w:r w:rsidR="00AE361E" w:rsidRPr="004E7FC4">
        <w:rPr>
          <w:rFonts w:ascii="Times New Roman" w:hAnsi="Times New Roman"/>
          <w:sz w:val="24"/>
          <w:szCs w:val="24"/>
        </w:rPr>
        <w:t>Хмельницький міський центр соціальних служб</w:t>
      </w:r>
      <w:r w:rsidR="0079566A" w:rsidRPr="004E7FC4">
        <w:rPr>
          <w:rFonts w:ascii="Times New Roman" w:hAnsi="Times New Roman"/>
          <w:sz w:val="24"/>
          <w:szCs w:val="24"/>
        </w:rPr>
        <w:t>;</w:t>
      </w:r>
      <w:r w:rsidR="0021135E" w:rsidRPr="004E7FC4">
        <w:rPr>
          <w:rFonts w:ascii="Times New Roman" w:hAnsi="Times New Roman"/>
          <w:sz w:val="24"/>
          <w:szCs w:val="24"/>
        </w:rPr>
        <w:t xml:space="preserve"> </w:t>
      </w:r>
    </w:p>
    <w:p w:rsidR="007921BA" w:rsidRPr="004E7FC4" w:rsidRDefault="007921BA" w:rsidP="0021135E">
      <w:pPr>
        <w:shd w:val="clear" w:color="auto" w:fill="FFFFFF"/>
        <w:ind w:firstLine="567"/>
        <w:rPr>
          <w:rFonts w:ascii="Times New Roman" w:hAnsi="Times New Roman"/>
          <w:sz w:val="24"/>
          <w:szCs w:val="24"/>
        </w:rPr>
      </w:pPr>
      <w:r w:rsidRPr="004E7FC4">
        <w:rPr>
          <w:rFonts w:ascii="Times New Roman" w:hAnsi="Times New Roman"/>
          <w:sz w:val="24"/>
          <w:szCs w:val="24"/>
        </w:rPr>
        <w:t xml:space="preserve">- </w:t>
      </w:r>
      <w:r w:rsidR="00AE361E" w:rsidRPr="004E7FC4">
        <w:rPr>
          <w:rFonts w:ascii="Times New Roman" w:hAnsi="Times New Roman"/>
          <w:sz w:val="24"/>
          <w:szCs w:val="24"/>
        </w:rPr>
        <w:t>Рекреаційний   центр    «Берег  надії»</w:t>
      </w:r>
      <w:r w:rsidR="0079566A" w:rsidRPr="004E7FC4">
        <w:rPr>
          <w:rFonts w:ascii="Times New Roman" w:hAnsi="Times New Roman"/>
          <w:sz w:val="24"/>
          <w:szCs w:val="24"/>
        </w:rPr>
        <w:t>;</w:t>
      </w:r>
      <w:r w:rsidR="0021135E" w:rsidRPr="004E7FC4">
        <w:rPr>
          <w:rFonts w:ascii="Times New Roman" w:hAnsi="Times New Roman"/>
          <w:sz w:val="24"/>
          <w:szCs w:val="24"/>
        </w:rPr>
        <w:t xml:space="preserve"> </w:t>
      </w:r>
    </w:p>
    <w:p w:rsidR="00AE361E" w:rsidRDefault="007921BA" w:rsidP="0083098C">
      <w:pPr>
        <w:shd w:val="clear" w:color="auto" w:fill="FFFFFF"/>
        <w:ind w:firstLine="567"/>
        <w:rPr>
          <w:rFonts w:ascii="Times New Roman" w:hAnsi="Times New Roman"/>
          <w:sz w:val="24"/>
          <w:szCs w:val="24"/>
          <w:shd w:val="clear" w:color="auto" w:fill="FFFFFF"/>
        </w:rPr>
      </w:pPr>
      <w:r w:rsidRPr="004E7FC4">
        <w:rPr>
          <w:rFonts w:ascii="Times New Roman" w:hAnsi="Times New Roman"/>
          <w:sz w:val="24"/>
          <w:szCs w:val="24"/>
        </w:rPr>
        <w:t xml:space="preserve">- </w:t>
      </w:r>
      <w:r w:rsidR="00AE361E" w:rsidRPr="004E7FC4">
        <w:rPr>
          <w:rFonts w:ascii="Times New Roman" w:hAnsi="Times New Roman"/>
          <w:sz w:val="24"/>
          <w:szCs w:val="24"/>
          <w:shd w:val="clear" w:color="auto" w:fill="FFFFFF"/>
        </w:rPr>
        <w:t>Центр запобігання та протидії домашньому насильству</w:t>
      </w:r>
      <w:r w:rsidR="004E7FC4">
        <w:rPr>
          <w:rFonts w:ascii="Times New Roman" w:hAnsi="Times New Roman"/>
          <w:sz w:val="24"/>
          <w:szCs w:val="24"/>
          <w:shd w:val="clear" w:color="auto" w:fill="FFFFFF"/>
        </w:rPr>
        <w:t>;</w:t>
      </w:r>
    </w:p>
    <w:p w:rsidR="00AE361E" w:rsidRPr="004E7FC4" w:rsidRDefault="004E7FC4" w:rsidP="004E7FC4">
      <w:pPr>
        <w:shd w:val="clear" w:color="auto" w:fill="FFFFFF"/>
        <w:ind w:firstLine="567"/>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AE361E" w:rsidRPr="004E7FC4">
        <w:rPr>
          <w:rFonts w:ascii="Times New Roman" w:hAnsi="Times New Roman"/>
          <w:sz w:val="24"/>
          <w:szCs w:val="24"/>
          <w:shd w:val="clear" w:color="auto" w:fill="FFFFFF"/>
        </w:rPr>
        <w:t>Позаміський дитячий зак</w:t>
      </w:r>
      <w:r>
        <w:rPr>
          <w:rFonts w:ascii="Times New Roman" w:hAnsi="Times New Roman"/>
          <w:sz w:val="24"/>
          <w:szCs w:val="24"/>
          <w:shd w:val="clear" w:color="auto" w:fill="FFFFFF"/>
        </w:rPr>
        <w:t>лад оздоровлення та відпочинку «</w:t>
      </w:r>
      <w:r w:rsidR="00AE361E" w:rsidRPr="004E7FC4">
        <w:rPr>
          <w:rFonts w:ascii="Times New Roman" w:hAnsi="Times New Roman"/>
          <w:sz w:val="24"/>
          <w:szCs w:val="24"/>
          <w:shd w:val="clear" w:color="auto" w:fill="FFFFFF"/>
        </w:rPr>
        <w:t>Чайка</w:t>
      </w:r>
      <w:r>
        <w:rPr>
          <w:rFonts w:ascii="Times New Roman" w:hAnsi="Times New Roman"/>
          <w:sz w:val="24"/>
          <w:szCs w:val="24"/>
          <w:shd w:val="clear" w:color="auto" w:fill="FFFFFF"/>
        </w:rPr>
        <w:t>»;</w:t>
      </w:r>
    </w:p>
    <w:p w:rsidR="007921BA" w:rsidRPr="004E7FC4" w:rsidRDefault="007921BA" w:rsidP="0021135E">
      <w:pPr>
        <w:shd w:val="clear" w:color="auto" w:fill="FFFFFF"/>
        <w:ind w:firstLine="567"/>
        <w:rPr>
          <w:rFonts w:ascii="Times New Roman" w:hAnsi="Times New Roman"/>
          <w:sz w:val="24"/>
          <w:szCs w:val="24"/>
        </w:rPr>
      </w:pPr>
      <w:r w:rsidRPr="004E7FC4">
        <w:rPr>
          <w:rFonts w:ascii="Times New Roman" w:hAnsi="Times New Roman"/>
          <w:sz w:val="24"/>
          <w:szCs w:val="24"/>
        </w:rPr>
        <w:t>- «</w:t>
      </w:r>
      <w:r w:rsidR="00AE361E" w:rsidRPr="004E7FC4">
        <w:rPr>
          <w:rFonts w:ascii="Times New Roman" w:hAnsi="Times New Roman"/>
          <w:sz w:val="24"/>
          <w:szCs w:val="24"/>
        </w:rPr>
        <w:t>Ветеранський простір»</w:t>
      </w:r>
      <w:r w:rsidRPr="004E7FC4">
        <w:rPr>
          <w:rFonts w:ascii="Times New Roman" w:hAnsi="Times New Roman"/>
          <w:sz w:val="24"/>
          <w:szCs w:val="24"/>
        </w:rPr>
        <w:t xml:space="preserve"> </w:t>
      </w:r>
      <w:r w:rsidR="002D2123" w:rsidRPr="004E7FC4">
        <w:rPr>
          <w:rFonts w:ascii="Times New Roman" w:hAnsi="Times New Roman"/>
          <w:sz w:val="24"/>
          <w:szCs w:val="24"/>
        </w:rPr>
        <w:t>(</w:t>
      </w:r>
      <w:r w:rsidR="004E7FC4" w:rsidRPr="004E7FC4">
        <w:rPr>
          <w:rFonts w:ascii="Times New Roman" w:hAnsi="Times New Roman"/>
          <w:sz w:val="24"/>
          <w:szCs w:val="24"/>
        </w:rPr>
        <w:t>створено заклад та затверджено Положення</w:t>
      </w:r>
      <w:r w:rsidR="004E7FC4">
        <w:rPr>
          <w:rFonts w:ascii="Times New Roman" w:hAnsi="Times New Roman"/>
          <w:iCs/>
          <w:sz w:val="24"/>
          <w:szCs w:val="24"/>
        </w:rPr>
        <w:t xml:space="preserve"> рішенням</w:t>
      </w:r>
      <w:r w:rsidR="002D2123" w:rsidRPr="004E7FC4">
        <w:rPr>
          <w:rFonts w:ascii="Times New Roman" w:hAnsi="Times New Roman"/>
          <w:iCs/>
          <w:sz w:val="24"/>
          <w:szCs w:val="24"/>
        </w:rPr>
        <w:t xml:space="preserve"> </w:t>
      </w:r>
      <w:r w:rsidR="00AE361E" w:rsidRPr="004E7FC4">
        <w:rPr>
          <w:rFonts w:ascii="Times New Roman" w:hAnsi="Times New Roman"/>
          <w:iCs/>
          <w:sz w:val="24"/>
          <w:szCs w:val="24"/>
        </w:rPr>
        <w:t xml:space="preserve">Хмельницької </w:t>
      </w:r>
      <w:r w:rsidR="002D2123" w:rsidRPr="004E7FC4">
        <w:rPr>
          <w:rFonts w:ascii="Times New Roman" w:hAnsi="Times New Roman"/>
          <w:iCs/>
          <w:sz w:val="24"/>
          <w:szCs w:val="24"/>
        </w:rPr>
        <w:t xml:space="preserve"> </w:t>
      </w:r>
      <w:r w:rsidR="002D2123" w:rsidRPr="004E7FC4">
        <w:rPr>
          <w:rFonts w:ascii="Times New Roman" w:hAnsi="Times New Roman"/>
          <w:sz w:val="24"/>
          <w:szCs w:val="24"/>
        </w:rPr>
        <w:t xml:space="preserve">міської ради від </w:t>
      </w:r>
      <w:r w:rsidR="004E7FC4" w:rsidRPr="004E7FC4">
        <w:rPr>
          <w:rFonts w:ascii="Times New Roman" w:hAnsi="Times New Roman"/>
          <w:sz w:val="24"/>
          <w:szCs w:val="24"/>
        </w:rPr>
        <w:t>13.03.2024</w:t>
      </w:r>
      <w:r w:rsidR="003D653C" w:rsidRPr="004E7FC4">
        <w:rPr>
          <w:rFonts w:ascii="Times New Roman" w:hAnsi="Times New Roman"/>
          <w:sz w:val="24"/>
          <w:szCs w:val="24"/>
        </w:rPr>
        <w:t xml:space="preserve"> № </w:t>
      </w:r>
      <w:r w:rsidR="004E7FC4" w:rsidRPr="004E7FC4">
        <w:rPr>
          <w:rFonts w:ascii="Times New Roman" w:hAnsi="Times New Roman"/>
          <w:sz w:val="24"/>
          <w:szCs w:val="24"/>
        </w:rPr>
        <w:t>22</w:t>
      </w:r>
      <w:r w:rsidR="002D2123" w:rsidRPr="004E7FC4">
        <w:rPr>
          <w:rFonts w:ascii="Times New Roman" w:hAnsi="Times New Roman"/>
          <w:sz w:val="24"/>
          <w:szCs w:val="24"/>
        </w:rPr>
        <w:t>)</w:t>
      </w:r>
      <w:r w:rsidR="00C109E6" w:rsidRPr="004E7FC4">
        <w:rPr>
          <w:rFonts w:ascii="Times New Roman" w:hAnsi="Times New Roman"/>
          <w:sz w:val="24"/>
          <w:szCs w:val="24"/>
        </w:rPr>
        <w:t>.</w:t>
      </w:r>
      <w:r w:rsidR="002B38F4" w:rsidRPr="004E7FC4">
        <w:rPr>
          <w:rFonts w:ascii="Times New Roman" w:hAnsi="Times New Roman"/>
          <w:sz w:val="24"/>
          <w:szCs w:val="24"/>
        </w:rPr>
        <w:t xml:space="preserve"> </w:t>
      </w:r>
    </w:p>
    <w:p w:rsidR="00D51628" w:rsidRDefault="000E39F3" w:rsidP="0021135E">
      <w:pPr>
        <w:shd w:val="clear" w:color="auto" w:fill="FFFFFF"/>
        <w:ind w:firstLine="567"/>
        <w:rPr>
          <w:rFonts w:ascii="Times New Roman" w:hAnsi="Times New Roman"/>
          <w:sz w:val="24"/>
          <w:szCs w:val="24"/>
        </w:rPr>
      </w:pPr>
      <w:r w:rsidRPr="00BB3B02">
        <w:rPr>
          <w:rFonts w:ascii="Times New Roman" w:hAnsi="Times New Roman"/>
          <w:sz w:val="24"/>
          <w:szCs w:val="24"/>
        </w:rPr>
        <w:t xml:space="preserve">Відомості про </w:t>
      </w:r>
      <w:r w:rsidR="005E76E6" w:rsidRPr="00BB3B02">
        <w:rPr>
          <w:rFonts w:ascii="Times New Roman" w:hAnsi="Times New Roman"/>
          <w:sz w:val="24"/>
          <w:szCs w:val="24"/>
        </w:rPr>
        <w:t xml:space="preserve">комунальні </w:t>
      </w:r>
      <w:r w:rsidRPr="00BB3B02">
        <w:rPr>
          <w:rFonts w:ascii="Times New Roman" w:hAnsi="Times New Roman"/>
          <w:sz w:val="24"/>
          <w:szCs w:val="24"/>
        </w:rPr>
        <w:t>установи</w:t>
      </w:r>
      <w:r w:rsidR="005E76E6" w:rsidRPr="00BB3B02">
        <w:rPr>
          <w:rFonts w:ascii="Times New Roman" w:hAnsi="Times New Roman"/>
          <w:sz w:val="24"/>
          <w:szCs w:val="24"/>
        </w:rPr>
        <w:t xml:space="preserve"> (</w:t>
      </w:r>
      <w:r w:rsidRPr="00BB3B02">
        <w:rPr>
          <w:rFonts w:ascii="Times New Roman" w:hAnsi="Times New Roman"/>
          <w:sz w:val="24"/>
          <w:szCs w:val="24"/>
        </w:rPr>
        <w:t>окрім</w:t>
      </w:r>
      <w:r w:rsidR="00BB3B02" w:rsidRPr="00BB3B02">
        <w:rPr>
          <w:rFonts w:ascii="Times New Roman" w:hAnsi="Times New Roman"/>
          <w:sz w:val="24"/>
          <w:szCs w:val="24"/>
        </w:rPr>
        <w:t xml:space="preserve"> </w:t>
      </w:r>
      <w:r w:rsidR="00BB3B02" w:rsidRPr="00BB3B02">
        <w:rPr>
          <w:rFonts w:ascii="Times New Roman" w:hAnsi="Times New Roman"/>
          <w:sz w:val="24"/>
          <w:szCs w:val="24"/>
          <w:shd w:val="clear" w:color="auto" w:fill="FFFFFF"/>
        </w:rPr>
        <w:t>Позаміського дитячого закладу оздоровлення та відпочинку «Чайка»</w:t>
      </w:r>
      <w:r w:rsidR="00BB3B02">
        <w:rPr>
          <w:rFonts w:ascii="Times New Roman" w:hAnsi="Times New Roman"/>
          <w:sz w:val="24"/>
          <w:szCs w:val="24"/>
          <w:shd w:val="clear" w:color="auto" w:fill="FFFFFF"/>
        </w:rPr>
        <w:t xml:space="preserve"> та </w:t>
      </w:r>
      <w:r w:rsidR="00BB3B02" w:rsidRPr="00BB3B02">
        <w:rPr>
          <w:rFonts w:ascii="Times New Roman" w:hAnsi="Times New Roman"/>
          <w:sz w:val="24"/>
          <w:szCs w:val="24"/>
        </w:rPr>
        <w:t xml:space="preserve"> «Ветеранський простір»</w:t>
      </w:r>
      <w:r w:rsidR="00605752" w:rsidRPr="00BB3B02">
        <w:rPr>
          <w:rFonts w:ascii="Times New Roman" w:hAnsi="Times New Roman"/>
          <w:sz w:val="24"/>
          <w:szCs w:val="24"/>
        </w:rPr>
        <w:t>)</w:t>
      </w:r>
      <w:r w:rsidRPr="00BB3B02">
        <w:rPr>
          <w:rFonts w:ascii="Times New Roman" w:hAnsi="Times New Roman"/>
          <w:sz w:val="24"/>
          <w:szCs w:val="24"/>
        </w:rPr>
        <w:t xml:space="preserve"> </w:t>
      </w:r>
      <w:r w:rsidR="00BC6B74" w:rsidRPr="00BB3B02">
        <w:rPr>
          <w:rFonts w:ascii="Times New Roman" w:hAnsi="Times New Roman"/>
          <w:sz w:val="24"/>
          <w:szCs w:val="24"/>
        </w:rPr>
        <w:t>внесен</w:t>
      </w:r>
      <w:r w:rsidRPr="00BB3B02">
        <w:rPr>
          <w:rFonts w:ascii="Times New Roman" w:hAnsi="Times New Roman"/>
          <w:sz w:val="24"/>
          <w:szCs w:val="24"/>
        </w:rPr>
        <w:t>о</w:t>
      </w:r>
      <w:r w:rsidR="00BC6B74" w:rsidRPr="00BB3B02">
        <w:rPr>
          <w:rFonts w:ascii="Times New Roman" w:hAnsi="Times New Roman"/>
          <w:sz w:val="24"/>
          <w:szCs w:val="24"/>
        </w:rPr>
        <w:t xml:space="preserve"> </w:t>
      </w:r>
      <w:r w:rsidR="002B38F4" w:rsidRPr="00BB3B02">
        <w:rPr>
          <w:rFonts w:ascii="Times New Roman" w:hAnsi="Times New Roman"/>
          <w:sz w:val="24"/>
          <w:szCs w:val="24"/>
        </w:rPr>
        <w:t xml:space="preserve">до Реєстру надавачів </w:t>
      </w:r>
      <w:r w:rsidR="005E76E6" w:rsidRPr="00BB3B02">
        <w:rPr>
          <w:rFonts w:ascii="Times New Roman" w:hAnsi="Times New Roman"/>
          <w:sz w:val="24"/>
          <w:szCs w:val="24"/>
        </w:rPr>
        <w:t xml:space="preserve">та отримувачів </w:t>
      </w:r>
      <w:r w:rsidR="002B38F4" w:rsidRPr="00BB3B02">
        <w:rPr>
          <w:rFonts w:ascii="Times New Roman" w:hAnsi="Times New Roman"/>
          <w:sz w:val="24"/>
          <w:szCs w:val="24"/>
        </w:rPr>
        <w:t>соціальних послуг</w:t>
      </w:r>
      <w:r w:rsidR="00BB3B02">
        <w:rPr>
          <w:rFonts w:ascii="Times New Roman" w:hAnsi="Times New Roman"/>
          <w:sz w:val="24"/>
          <w:szCs w:val="24"/>
        </w:rPr>
        <w:t>.</w:t>
      </w:r>
    </w:p>
    <w:p w:rsidR="0095252E" w:rsidRDefault="0095252E" w:rsidP="0021135E">
      <w:pPr>
        <w:shd w:val="clear" w:color="auto" w:fill="FFFFFF"/>
        <w:ind w:firstLine="567"/>
        <w:rPr>
          <w:rFonts w:ascii="Times New Roman" w:hAnsi="Times New Roman"/>
          <w:sz w:val="24"/>
          <w:szCs w:val="24"/>
        </w:rPr>
      </w:pPr>
      <w:r w:rsidRPr="0095252E">
        <w:rPr>
          <w:rFonts w:ascii="Times New Roman" w:hAnsi="Times New Roman"/>
          <w:sz w:val="24"/>
          <w:szCs w:val="24"/>
          <w:shd w:val="clear" w:color="auto" w:fill="FFFFFF"/>
        </w:rPr>
        <w:t>Для забезпечення найкращих інтересів отримувачів соціальних послуг у громаді, було залучено приватний сектор, а саме шляхом соціального замовлення нада</w:t>
      </w:r>
      <w:r w:rsidR="00A247D6">
        <w:rPr>
          <w:rFonts w:ascii="Times New Roman" w:hAnsi="Times New Roman"/>
          <w:sz w:val="24"/>
          <w:szCs w:val="24"/>
          <w:shd w:val="clear" w:color="auto" w:fill="FFFFFF"/>
        </w:rPr>
        <w:t>ються</w:t>
      </w:r>
      <w:r w:rsidRPr="0095252E">
        <w:rPr>
          <w:rFonts w:ascii="Times New Roman" w:hAnsi="Times New Roman"/>
          <w:sz w:val="24"/>
          <w:szCs w:val="24"/>
          <w:shd w:val="clear" w:color="auto" w:fill="FFFFFF"/>
        </w:rPr>
        <w:t xml:space="preserve"> соціальні послуги недержавними надавачами (включені </w:t>
      </w:r>
      <w:r w:rsidRPr="0095252E">
        <w:rPr>
          <w:rFonts w:ascii="Times New Roman" w:hAnsi="Times New Roman"/>
          <w:sz w:val="24"/>
          <w:szCs w:val="24"/>
        </w:rPr>
        <w:t>до Реєстру надавачів та отримувачів соціальних послуг)</w:t>
      </w:r>
      <w:r w:rsidR="00164EE4">
        <w:rPr>
          <w:rFonts w:ascii="Times New Roman" w:hAnsi="Times New Roman"/>
          <w:sz w:val="24"/>
          <w:szCs w:val="24"/>
        </w:rPr>
        <w:t>, у 2023 році це</w:t>
      </w:r>
      <w:r w:rsidRPr="0095252E">
        <w:rPr>
          <w:rFonts w:ascii="Times New Roman" w:hAnsi="Times New Roman"/>
          <w:sz w:val="24"/>
          <w:szCs w:val="24"/>
        </w:rPr>
        <w:t>:</w:t>
      </w:r>
    </w:p>
    <w:p w:rsidR="0095252E" w:rsidRPr="0095252E" w:rsidRDefault="0095252E" w:rsidP="0095252E">
      <w:pPr>
        <w:pStyle w:val="a5"/>
        <w:numPr>
          <w:ilvl w:val="0"/>
          <w:numId w:val="13"/>
        </w:numPr>
        <w:shd w:val="clear" w:color="auto" w:fill="FFFFFF"/>
      </w:pPr>
      <w:r>
        <w:rPr>
          <w:lang w:val="uk-UA"/>
        </w:rPr>
        <w:t>БО «БФ «Карітас – Хмельницький УГКЦ»;</w:t>
      </w:r>
    </w:p>
    <w:p w:rsidR="0095252E" w:rsidRPr="00F75B8F" w:rsidRDefault="00F75B8F" w:rsidP="0095252E">
      <w:pPr>
        <w:pStyle w:val="a5"/>
        <w:numPr>
          <w:ilvl w:val="0"/>
          <w:numId w:val="13"/>
        </w:numPr>
        <w:shd w:val="clear" w:color="auto" w:fill="FFFFFF"/>
      </w:pPr>
      <w:r>
        <w:rPr>
          <w:lang w:val="uk-UA"/>
        </w:rPr>
        <w:t>Хмельницька обласна організація Українського товариства глухих.</w:t>
      </w:r>
    </w:p>
    <w:p w:rsidR="00F75B8F" w:rsidRPr="0095252E" w:rsidRDefault="00F75B8F" w:rsidP="00F75B8F">
      <w:pPr>
        <w:pStyle w:val="a5"/>
        <w:shd w:val="clear" w:color="auto" w:fill="FFFFFF"/>
        <w:ind w:left="927" w:firstLine="0"/>
      </w:pPr>
    </w:p>
    <w:p w:rsidR="00B83909" w:rsidRDefault="00B83909" w:rsidP="006F040F">
      <w:pPr>
        <w:ind w:firstLine="567"/>
        <w:rPr>
          <w:rFonts w:ascii="Times New Roman" w:hAnsi="Times New Roman"/>
          <w:sz w:val="24"/>
          <w:szCs w:val="24"/>
        </w:rPr>
      </w:pPr>
      <w:r w:rsidRPr="00F75B8F">
        <w:rPr>
          <w:rFonts w:ascii="Times New Roman" w:hAnsi="Times New Roman"/>
          <w:sz w:val="24"/>
          <w:szCs w:val="24"/>
        </w:rPr>
        <w:t>Загальна кількість осіб, які отримували соціальні послуги протягом 202</w:t>
      </w:r>
      <w:r w:rsidR="00DF6C3A" w:rsidRPr="00F75B8F">
        <w:rPr>
          <w:rFonts w:ascii="Times New Roman" w:hAnsi="Times New Roman"/>
          <w:sz w:val="24"/>
          <w:szCs w:val="24"/>
        </w:rPr>
        <w:t>3</w:t>
      </w:r>
      <w:r w:rsidR="006368A9" w:rsidRPr="00F75B8F">
        <w:rPr>
          <w:rFonts w:ascii="Times New Roman" w:hAnsi="Times New Roman"/>
          <w:sz w:val="24"/>
          <w:szCs w:val="24"/>
        </w:rPr>
        <w:t xml:space="preserve"> </w:t>
      </w:r>
      <w:r w:rsidRPr="00F75B8F">
        <w:rPr>
          <w:rFonts w:ascii="Times New Roman" w:hAnsi="Times New Roman"/>
          <w:sz w:val="24"/>
          <w:szCs w:val="24"/>
        </w:rPr>
        <w:t>року</w:t>
      </w:r>
      <w:r w:rsidR="00F66753" w:rsidRPr="00F75B8F">
        <w:rPr>
          <w:rFonts w:ascii="Times New Roman" w:hAnsi="Times New Roman"/>
          <w:sz w:val="24"/>
          <w:szCs w:val="24"/>
        </w:rPr>
        <w:t>,</w:t>
      </w:r>
      <w:r w:rsidRPr="00F75B8F">
        <w:rPr>
          <w:rFonts w:ascii="Times New Roman" w:hAnsi="Times New Roman"/>
          <w:sz w:val="24"/>
          <w:szCs w:val="24"/>
        </w:rPr>
        <w:t xml:space="preserve"> становила </w:t>
      </w:r>
      <w:r w:rsidR="000756E0">
        <w:rPr>
          <w:rFonts w:ascii="Times New Roman" w:hAnsi="Times New Roman"/>
          <w:bCs/>
          <w:color w:val="000000"/>
          <w:sz w:val="24"/>
          <w:szCs w:val="24"/>
          <w:lang w:val="ru-RU"/>
        </w:rPr>
        <w:t>60 321</w:t>
      </w:r>
      <w:r w:rsidR="003B57CD" w:rsidRPr="00F75B8F">
        <w:rPr>
          <w:rFonts w:ascii="Times New Roman" w:hAnsi="Times New Roman"/>
          <w:bCs/>
          <w:color w:val="000000"/>
          <w:sz w:val="24"/>
          <w:szCs w:val="24"/>
          <w:lang w:val="ru-RU"/>
        </w:rPr>
        <w:t xml:space="preserve">, </w:t>
      </w:r>
      <w:r w:rsidRPr="00F75B8F">
        <w:rPr>
          <w:rFonts w:ascii="Times New Roman" w:hAnsi="Times New Roman"/>
          <w:sz w:val="24"/>
          <w:szCs w:val="24"/>
        </w:rPr>
        <w:t>що на</w:t>
      </w:r>
      <w:r w:rsidR="0021135E" w:rsidRPr="00F75B8F">
        <w:rPr>
          <w:rFonts w:ascii="Times New Roman" w:hAnsi="Times New Roman"/>
          <w:sz w:val="24"/>
          <w:szCs w:val="24"/>
        </w:rPr>
        <w:t xml:space="preserve"> </w:t>
      </w:r>
      <w:r w:rsidR="000756E0">
        <w:rPr>
          <w:rFonts w:ascii="Times New Roman" w:hAnsi="Times New Roman"/>
          <w:sz w:val="24"/>
          <w:szCs w:val="24"/>
        </w:rPr>
        <w:t>19 288</w:t>
      </w:r>
      <w:r w:rsidR="00FB7DC6" w:rsidRPr="00F75B8F">
        <w:rPr>
          <w:rFonts w:ascii="Times New Roman" w:hAnsi="Times New Roman"/>
          <w:sz w:val="24"/>
          <w:szCs w:val="24"/>
        </w:rPr>
        <w:t xml:space="preserve"> ос</w:t>
      </w:r>
      <w:r w:rsidR="00F75B8F" w:rsidRPr="00F75B8F">
        <w:rPr>
          <w:rFonts w:ascii="Times New Roman" w:hAnsi="Times New Roman"/>
          <w:sz w:val="24"/>
          <w:szCs w:val="24"/>
        </w:rPr>
        <w:t>і</w:t>
      </w:r>
      <w:r w:rsidR="00FB7DC6" w:rsidRPr="00F75B8F">
        <w:rPr>
          <w:rFonts w:ascii="Times New Roman" w:hAnsi="Times New Roman"/>
          <w:sz w:val="24"/>
          <w:szCs w:val="24"/>
        </w:rPr>
        <w:t>б</w:t>
      </w:r>
      <w:r w:rsidR="000756E0">
        <w:rPr>
          <w:rFonts w:ascii="Times New Roman" w:hAnsi="Times New Roman"/>
          <w:sz w:val="24"/>
          <w:szCs w:val="24"/>
        </w:rPr>
        <w:t xml:space="preserve"> </w:t>
      </w:r>
      <w:r w:rsidRPr="00F75B8F">
        <w:rPr>
          <w:rFonts w:ascii="Times New Roman" w:hAnsi="Times New Roman"/>
          <w:sz w:val="24"/>
          <w:szCs w:val="24"/>
        </w:rPr>
        <w:t xml:space="preserve">або </w:t>
      </w:r>
      <w:r w:rsidR="00F75B8F" w:rsidRPr="00F75B8F">
        <w:rPr>
          <w:rFonts w:ascii="Times New Roman" w:hAnsi="Times New Roman"/>
          <w:sz w:val="24"/>
          <w:szCs w:val="24"/>
        </w:rPr>
        <w:t xml:space="preserve">на </w:t>
      </w:r>
      <w:r w:rsidR="000756E0">
        <w:rPr>
          <w:rFonts w:ascii="Times New Roman" w:hAnsi="Times New Roman"/>
          <w:sz w:val="24"/>
          <w:szCs w:val="24"/>
        </w:rPr>
        <w:t>32</w:t>
      </w:r>
      <w:r w:rsidRPr="00F75B8F">
        <w:rPr>
          <w:rFonts w:ascii="Times New Roman" w:hAnsi="Times New Roman"/>
          <w:sz w:val="24"/>
          <w:szCs w:val="24"/>
        </w:rPr>
        <w:t xml:space="preserve">% </w:t>
      </w:r>
      <w:r w:rsidR="0051031B" w:rsidRPr="00F75B8F">
        <w:rPr>
          <w:rFonts w:ascii="Times New Roman" w:hAnsi="Times New Roman"/>
          <w:sz w:val="24"/>
          <w:szCs w:val="24"/>
        </w:rPr>
        <w:t>більше</w:t>
      </w:r>
      <w:r w:rsidRPr="00F75B8F">
        <w:rPr>
          <w:rFonts w:ascii="Times New Roman" w:hAnsi="Times New Roman"/>
          <w:sz w:val="24"/>
          <w:szCs w:val="24"/>
        </w:rPr>
        <w:t xml:space="preserve">, ніж у </w:t>
      </w:r>
      <w:r w:rsidR="00F75B8F">
        <w:rPr>
          <w:rFonts w:ascii="Times New Roman" w:hAnsi="Times New Roman"/>
          <w:sz w:val="24"/>
          <w:szCs w:val="24"/>
        </w:rPr>
        <w:t xml:space="preserve"> </w:t>
      </w:r>
      <w:r w:rsidRPr="00F75B8F">
        <w:rPr>
          <w:rFonts w:ascii="Times New Roman" w:hAnsi="Times New Roman"/>
          <w:sz w:val="24"/>
          <w:szCs w:val="24"/>
        </w:rPr>
        <w:t>20</w:t>
      </w:r>
      <w:r w:rsidR="00FB7DC6" w:rsidRPr="00F75B8F">
        <w:rPr>
          <w:rFonts w:ascii="Times New Roman" w:hAnsi="Times New Roman"/>
          <w:sz w:val="24"/>
          <w:szCs w:val="24"/>
        </w:rPr>
        <w:t>2</w:t>
      </w:r>
      <w:r w:rsidR="0051031B" w:rsidRPr="00F75B8F">
        <w:rPr>
          <w:rFonts w:ascii="Times New Roman" w:hAnsi="Times New Roman"/>
          <w:sz w:val="24"/>
          <w:szCs w:val="24"/>
        </w:rPr>
        <w:t>2</w:t>
      </w:r>
      <w:r w:rsidRPr="00F75B8F">
        <w:rPr>
          <w:rFonts w:ascii="Times New Roman" w:hAnsi="Times New Roman"/>
          <w:sz w:val="24"/>
          <w:szCs w:val="24"/>
        </w:rPr>
        <w:t xml:space="preserve"> році.</w:t>
      </w:r>
    </w:p>
    <w:p w:rsidR="00F75B8F" w:rsidRPr="00F75B8F" w:rsidRDefault="00F75B8F" w:rsidP="006F040F">
      <w:pPr>
        <w:ind w:firstLine="567"/>
        <w:rPr>
          <w:rFonts w:ascii="Times New Roman" w:hAnsi="Times New Roman"/>
          <w:sz w:val="24"/>
          <w:szCs w:val="24"/>
        </w:rPr>
      </w:pPr>
    </w:p>
    <w:p w:rsidR="0021135E" w:rsidRDefault="00A711DC" w:rsidP="00A711DC">
      <w:pPr>
        <w:ind w:firstLine="0"/>
        <w:rPr>
          <w:rFonts w:ascii="Times New Roman" w:hAnsi="Times New Roman"/>
          <w:sz w:val="28"/>
          <w:szCs w:val="28"/>
        </w:rPr>
      </w:pPr>
      <w:r>
        <w:rPr>
          <w:rFonts w:ascii="Times New Roman" w:hAnsi="Times New Roman"/>
          <w:noProof/>
          <w:sz w:val="28"/>
          <w:szCs w:val="28"/>
          <w:lang w:eastAsia="uk-UA"/>
        </w:rPr>
        <w:drawing>
          <wp:inline distT="0" distB="0" distL="0" distR="0">
            <wp:extent cx="5920575" cy="1916595"/>
            <wp:effectExtent l="19050" t="0" r="23025" b="74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02088" w:rsidRDefault="00E02088" w:rsidP="004D2C49">
      <w:pPr>
        <w:ind w:firstLine="0"/>
        <w:rPr>
          <w:rFonts w:ascii="Times New Roman" w:hAnsi="Times New Roman"/>
          <w:sz w:val="28"/>
          <w:szCs w:val="28"/>
        </w:rPr>
      </w:pPr>
    </w:p>
    <w:p w:rsidR="00972FAA" w:rsidRPr="008D4391" w:rsidRDefault="00972FAA" w:rsidP="006F040F">
      <w:pPr>
        <w:ind w:firstLine="567"/>
        <w:rPr>
          <w:rFonts w:ascii="Times New Roman" w:hAnsi="Times New Roman"/>
          <w:sz w:val="24"/>
          <w:szCs w:val="24"/>
        </w:rPr>
      </w:pPr>
      <w:r w:rsidRPr="008D4391">
        <w:rPr>
          <w:rFonts w:ascii="Times New Roman" w:hAnsi="Times New Roman"/>
          <w:sz w:val="24"/>
          <w:szCs w:val="24"/>
        </w:rPr>
        <w:t>Основна частина отримувала соціальні послуги</w:t>
      </w:r>
      <w:r w:rsidR="00A247D6" w:rsidRPr="008D4391">
        <w:rPr>
          <w:rFonts w:ascii="Times New Roman" w:hAnsi="Times New Roman"/>
          <w:sz w:val="24"/>
          <w:szCs w:val="24"/>
        </w:rPr>
        <w:t xml:space="preserve"> у 2023 році</w:t>
      </w:r>
      <w:r w:rsidRPr="008D4391">
        <w:rPr>
          <w:rFonts w:ascii="Times New Roman" w:hAnsi="Times New Roman"/>
          <w:sz w:val="24"/>
          <w:szCs w:val="24"/>
        </w:rPr>
        <w:t xml:space="preserve"> в </w:t>
      </w:r>
      <w:r w:rsidR="00A247D6" w:rsidRPr="008D4391">
        <w:rPr>
          <w:rFonts w:ascii="Times New Roman" w:hAnsi="Times New Roman"/>
          <w:sz w:val="24"/>
          <w:szCs w:val="24"/>
        </w:rPr>
        <w:t>територіальному центрі</w:t>
      </w:r>
      <w:r w:rsidR="009A715A" w:rsidRPr="008D4391">
        <w:rPr>
          <w:rFonts w:ascii="Times New Roman" w:hAnsi="Times New Roman"/>
          <w:sz w:val="24"/>
          <w:szCs w:val="24"/>
        </w:rPr>
        <w:t xml:space="preserve"> – </w:t>
      </w:r>
      <w:r w:rsidR="000756E0" w:rsidRPr="008D4391">
        <w:rPr>
          <w:rFonts w:ascii="Times New Roman" w:hAnsi="Times New Roman"/>
          <w:sz w:val="24"/>
          <w:szCs w:val="24"/>
        </w:rPr>
        <w:t>36 302</w:t>
      </w:r>
      <w:r w:rsidR="009A715A" w:rsidRPr="008D4391">
        <w:rPr>
          <w:rFonts w:ascii="Times New Roman" w:hAnsi="Times New Roman"/>
          <w:sz w:val="24"/>
          <w:szCs w:val="24"/>
        </w:rPr>
        <w:t xml:space="preserve"> ос</w:t>
      </w:r>
      <w:r w:rsidR="00617B24" w:rsidRPr="008D4391">
        <w:rPr>
          <w:rFonts w:ascii="Times New Roman" w:hAnsi="Times New Roman"/>
          <w:sz w:val="24"/>
          <w:szCs w:val="24"/>
        </w:rPr>
        <w:t>о</w:t>
      </w:r>
      <w:r w:rsidR="009A715A" w:rsidRPr="008D4391">
        <w:rPr>
          <w:rFonts w:ascii="Times New Roman" w:hAnsi="Times New Roman"/>
          <w:sz w:val="24"/>
          <w:szCs w:val="24"/>
        </w:rPr>
        <w:t>б</w:t>
      </w:r>
      <w:r w:rsidR="00617B24" w:rsidRPr="008D4391">
        <w:rPr>
          <w:rFonts w:ascii="Times New Roman" w:hAnsi="Times New Roman"/>
          <w:sz w:val="24"/>
          <w:szCs w:val="24"/>
        </w:rPr>
        <w:t>и</w:t>
      </w:r>
      <w:r w:rsidR="009A715A" w:rsidRPr="008D4391">
        <w:rPr>
          <w:rFonts w:ascii="Times New Roman" w:hAnsi="Times New Roman"/>
          <w:sz w:val="24"/>
          <w:szCs w:val="24"/>
        </w:rPr>
        <w:t xml:space="preserve"> або </w:t>
      </w:r>
      <w:r w:rsidR="000E1972" w:rsidRPr="008D4391">
        <w:rPr>
          <w:rFonts w:ascii="Times New Roman" w:hAnsi="Times New Roman"/>
          <w:sz w:val="24"/>
          <w:szCs w:val="24"/>
        </w:rPr>
        <w:t>6</w:t>
      </w:r>
      <w:r w:rsidR="00C672CE" w:rsidRPr="008D4391">
        <w:rPr>
          <w:rFonts w:ascii="Times New Roman" w:hAnsi="Times New Roman"/>
          <w:sz w:val="24"/>
          <w:szCs w:val="24"/>
        </w:rPr>
        <w:t>0</w:t>
      </w:r>
      <w:r w:rsidR="009A715A" w:rsidRPr="008D4391">
        <w:rPr>
          <w:rFonts w:ascii="Times New Roman" w:hAnsi="Times New Roman"/>
          <w:sz w:val="24"/>
          <w:szCs w:val="24"/>
        </w:rPr>
        <w:t>%</w:t>
      </w:r>
      <w:r w:rsidR="00E63223" w:rsidRPr="008D4391">
        <w:rPr>
          <w:rFonts w:ascii="Times New Roman" w:hAnsi="Times New Roman"/>
          <w:sz w:val="24"/>
          <w:szCs w:val="24"/>
        </w:rPr>
        <w:t xml:space="preserve"> </w:t>
      </w:r>
      <w:r w:rsidR="0021075E" w:rsidRPr="008D4391">
        <w:rPr>
          <w:rFonts w:ascii="Times New Roman" w:hAnsi="Times New Roman"/>
          <w:sz w:val="24"/>
          <w:szCs w:val="24"/>
        </w:rPr>
        <w:t>від загальної кількості</w:t>
      </w:r>
      <w:r w:rsidR="00267A17" w:rsidRPr="008D4391">
        <w:rPr>
          <w:rFonts w:ascii="Times New Roman" w:hAnsi="Times New Roman"/>
          <w:sz w:val="24"/>
          <w:szCs w:val="24"/>
        </w:rPr>
        <w:t>,</w:t>
      </w:r>
      <w:r w:rsidR="009A715A" w:rsidRPr="008D4391">
        <w:rPr>
          <w:rFonts w:ascii="Times New Roman" w:hAnsi="Times New Roman"/>
          <w:sz w:val="24"/>
          <w:szCs w:val="24"/>
        </w:rPr>
        <w:t xml:space="preserve"> </w:t>
      </w:r>
      <w:r w:rsidR="000E1972" w:rsidRPr="008D4391">
        <w:rPr>
          <w:rFonts w:ascii="Times New Roman" w:hAnsi="Times New Roman"/>
          <w:sz w:val="24"/>
          <w:szCs w:val="24"/>
        </w:rPr>
        <w:t>у Центрі соціальних служб</w:t>
      </w:r>
      <w:r w:rsidRPr="008D4391">
        <w:rPr>
          <w:rFonts w:ascii="Times New Roman" w:hAnsi="Times New Roman"/>
          <w:sz w:val="24"/>
          <w:szCs w:val="24"/>
        </w:rPr>
        <w:t xml:space="preserve"> </w:t>
      </w:r>
      <w:r w:rsidR="006A7E4C" w:rsidRPr="008D4391">
        <w:rPr>
          <w:rFonts w:ascii="Times New Roman" w:hAnsi="Times New Roman"/>
          <w:sz w:val="24"/>
          <w:szCs w:val="24"/>
        </w:rPr>
        <w:t>–</w:t>
      </w:r>
      <w:r w:rsidR="00074FDD" w:rsidRPr="008D4391">
        <w:rPr>
          <w:rFonts w:ascii="Times New Roman" w:hAnsi="Times New Roman"/>
          <w:sz w:val="24"/>
          <w:szCs w:val="24"/>
        </w:rPr>
        <w:t xml:space="preserve"> </w:t>
      </w:r>
      <w:r w:rsidR="00C672CE" w:rsidRPr="008D4391">
        <w:rPr>
          <w:rFonts w:ascii="Times New Roman" w:hAnsi="Times New Roman"/>
          <w:sz w:val="24"/>
          <w:szCs w:val="24"/>
        </w:rPr>
        <w:t>20 314</w:t>
      </w:r>
      <w:r w:rsidR="00BC222B" w:rsidRPr="008D4391">
        <w:rPr>
          <w:rFonts w:ascii="Times New Roman" w:hAnsi="Times New Roman"/>
          <w:sz w:val="24"/>
          <w:szCs w:val="24"/>
        </w:rPr>
        <w:t xml:space="preserve"> ос</w:t>
      </w:r>
      <w:r w:rsidR="000E1972" w:rsidRPr="008D4391">
        <w:rPr>
          <w:rFonts w:ascii="Times New Roman" w:hAnsi="Times New Roman"/>
          <w:sz w:val="24"/>
          <w:szCs w:val="24"/>
        </w:rPr>
        <w:t>оби</w:t>
      </w:r>
      <w:r w:rsidR="00BC222B" w:rsidRPr="008D4391">
        <w:rPr>
          <w:rFonts w:ascii="Times New Roman" w:hAnsi="Times New Roman"/>
          <w:sz w:val="24"/>
          <w:szCs w:val="24"/>
        </w:rPr>
        <w:t xml:space="preserve"> або </w:t>
      </w:r>
      <w:r w:rsidR="000E1972" w:rsidRPr="008D4391">
        <w:rPr>
          <w:rFonts w:ascii="Times New Roman" w:hAnsi="Times New Roman"/>
          <w:sz w:val="24"/>
          <w:szCs w:val="24"/>
        </w:rPr>
        <w:t>3</w:t>
      </w:r>
      <w:r w:rsidR="00C672CE" w:rsidRPr="008D4391">
        <w:rPr>
          <w:rFonts w:ascii="Times New Roman" w:hAnsi="Times New Roman"/>
          <w:sz w:val="24"/>
          <w:szCs w:val="24"/>
        </w:rPr>
        <w:t>3,6</w:t>
      </w:r>
      <w:r w:rsidRPr="008D4391">
        <w:rPr>
          <w:rFonts w:ascii="Times New Roman" w:hAnsi="Times New Roman"/>
          <w:sz w:val="24"/>
          <w:szCs w:val="24"/>
        </w:rPr>
        <w:t>%</w:t>
      </w:r>
      <w:r w:rsidR="006E06A8" w:rsidRPr="008D4391">
        <w:rPr>
          <w:rFonts w:ascii="Times New Roman" w:hAnsi="Times New Roman"/>
          <w:sz w:val="24"/>
          <w:szCs w:val="24"/>
        </w:rPr>
        <w:t xml:space="preserve">, </w:t>
      </w:r>
      <w:r w:rsidR="000E1972" w:rsidRPr="008D4391">
        <w:rPr>
          <w:rFonts w:ascii="Times New Roman" w:hAnsi="Times New Roman"/>
          <w:sz w:val="24"/>
          <w:szCs w:val="24"/>
        </w:rPr>
        <w:t xml:space="preserve">інші - </w:t>
      </w:r>
      <w:r w:rsidR="006E06A8" w:rsidRPr="008D4391">
        <w:rPr>
          <w:rFonts w:ascii="Times New Roman" w:hAnsi="Times New Roman"/>
          <w:sz w:val="24"/>
          <w:szCs w:val="24"/>
        </w:rPr>
        <w:t xml:space="preserve"> </w:t>
      </w:r>
      <w:r w:rsidR="000E1972" w:rsidRPr="008D4391">
        <w:rPr>
          <w:rFonts w:ascii="Times New Roman" w:hAnsi="Times New Roman"/>
          <w:sz w:val="24"/>
          <w:szCs w:val="24"/>
        </w:rPr>
        <w:t>3300</w:t>
      </w:r>
      <w:r w:rsidR="006E06A8" w:rsidRPr="008D4391">
        <w:rPr>
          <w:rFonts w:ascii="Times New Roman" w:hAnsi="Times New Roman"/>
          <w:sz w:val="24"/>
          <w:szCs w:val="24"/>
        </w:rPr>
        <w:t xml:space="preserve"> осіб або </w:t>
      </w:r>
      <w:r w:rsidR="00C672CE" w:rsidRPr="008D4391">
        <w:rPr>
          <w:rFonts w:ascii="Times New Roman" w:hAnsi="Times New Roman"/>
          <w:sz w:val="24"/>
          <w:szCs w:val="24"/>
        </w:rPr>
        <w:t>6,4</w:t>
      </w:r>
      <w:r w:rsidR="006E06A8" w:rsidRPr="008D4391">
        <w:rPr>
          <w:rFonts w:ascii="Times New Roman" w:hAnsi="Times New Roman"/>
          <w:sz w:val="24"/>
          <w:szCs w:val="24"/>
        </w:rPr>
        <w:t>%</w:t>
      </w:r>
      <w:r w:rsidR="00E63223" w:rsidRPr="008D4391">
        <w:rPr>
          <w:rFonts w:ascii="Times New Roman" w:hAnsi="Times New Roman"/>
          <w:sz w:val="24"/>
          <w:szCs w:val="24"/>
        </w:rPr>
        <w:t>.</w:t>
      </w:r>
      <w:r w:rsidRPr="008D4391">
        <w:rPr>
          <w:rFonts w:ascii="Times New Roman" w:hAnsi="Times New Roman"/>
          <w:sz w:val="24"/>
          <w:szCs w:val="24"/>
        </w:rPr>
        <w:t xml:space="preserve"> </w:t>
      </w:r>
    </w:p>
    <w:p w:rsidR="008D4391" w:rsidRDefault="00C42587" w:rsidP="008D4391">
      <w:pPr>
        <w:ind w:firstLine="567"/>
        <w:rPr>
          <w:rFonts w:ascii="Times New Roman" w:hAnsi="Times New Roman"/>
          <w:sz w:val="24"/>
          <w:szCs w:val="24"/>
        </w:rPr>
      </w:pPr>
      <w:r w:rsidRPr="008D4391">
        <w:rPr>
          <w:rFonts w:ascii="Times New Roman" w:hAnsi="Times New Roman"/>
          <w:sz w:val="24"/>
          <w:szCs w:val="24"/>
          <w:u w:val="single"/>
        </w:rPr>
        <w:t>Наприклад:</w:t>
      </w:r>
      <w:r w:rsidRPr="008D4391">
        <w:rPr>
          <w:rFonts w:ascii="Times New Roman" w:hAnsi="Times New Roman"/>
          <w:sz w:val="24"/>
          <w:szCs w:val="24"/>
        </w:rPr>
        <w:t xml:space="preserve"> </w:t>
      </w:r>
      <w:r w:rsidR="008D4391">
        <w:rPr>
          <w:rFonts w:ascii="Times New Roman" w:hAnsi="Times New Roman"/>
          <w:sz w:val="24"/>
          <w:szCs w:val="24"/>
        </w:rPr>
        <w:t xml:space="preserve"> </w:t>
      </w:r>
      <w:r w:rsidRPr="008D4391">
        <w:rPr>
          <w:rFonts w:ascii="Times New Roman" w:hAnsi="Times New Roman"/>
          <w:sz w:val="24"/>
          <w:szCs w:val="24"/>
        </w:rPr>
        <w:t xml:space="preserve">За 2023 рік  відділенням </w:t>
      </w:r>
      <w:r w:rsidR="008D4391" w:rsidRPr="008D4391">
        <w:rPr>
          <w:rFonts w:ascii="Times New Roman" w:hAnsi="Times New Roman"/>
          <w:sz w:val="24"/>
          <w:szCs w:val="24"/>
        </w:rPr>
        <w:t>організації надання адресної натуральної допомоги територіального центру, надано</w:t>
      </w:r>
      <w:r w:rsidRPr="008D4391">
        <w:rPr>
          <w:rFonts w:ascii="Times New Roman" w:hAnsi="Times New Roman"/>
          <w:sz w:val="24"/>
          <w:szCs w:val="24"/>
        </w:rPr>
        <w:t xml:space="preserve"> </w:t>
      </w:r>
      <w:r w:rsidR="008D4391">
        <w:rPr>
          <w:rFonts w:ascii="Times New Roman" w:hAnsi="Times New Roman"/>
          <w:sz w:val="24"/>
          <w:szCs w:val="24"/>
        </w:rPr>
        <w:t xml:space="preserve">послугу натуральної допомоги </w:t>
      </w:r>
      <w:r w:rsidR="008D4391" w:rsidRPr="008D4391">
        <w:rPr>
          <w:rFonts w:ascii="Times New Roman" w:hAnsi="Times New Roman"/>
          <w:sz w:val="24"/>
          <w:szCs w:val="24"/>
        </w:rPr>
        <w:t xml:space="preserve">35717 </w:t>
      </w:r>
      <w:proofErr w:type="spellStart"/>
      <w:r w:rsidR="008D4391" w:rsidRPr="008D4391">
        <w:rPr>
          <w:rFonts w:ascii="Times New Roman" w:hAnsi="Times New Roman"/>
          <w:sz w:val="24"/>
          <w:szCs w:val="24"/>
        </w:rPr>
        <w:t>отримувачам</w:t>
      </w:r>
      <w:proofErr w:type="spellEnd"/>
      <w:r w:rsidR="008D4391" w:rsidRPr="008D4391">
        <w:rPr>
          <w:rFonts w:ascii="Times New Roman" w:hAnsi="Times New Roman"/>
          <w:sz w:val="24"/>
          <w:szCs w:val="24"/>
        </w:rPr>
        <w:t xml:space="preserve"> (виключно 33942 </w:t>
      </w:r>
      <w:proofErr w:type="spellStart"/>
      <w:r w:rsidR="008D4391" w:rsidRPr="008D4391">
        <w:rPr>
          <w:rFonts w:ascii="Times New Roman" w:hAnsi="Times New Roman"/>
          <w:sz w:val="24"/>
          <w:szCs w:val="24"/>
        </w:rPr>
        <w:t>отримувача</w:t>
      </w:r>
      <w:proofErr w:type="spellEnd"/>
      <w:r w:rsidR="008D4391" w:rsidRPr="008D4391">
        <w:rPr>
          <w:rFonts w:ascii="Times New Roman" w:hAnsi="Times New Roman"/>
          <w:sz w:val="24"/>
          <w:szCs w:val="24"/>
        </w:rPr>
        <w:t xml:space="preserve"> послуг відділення, в т.ч. 23938 осіб мешканці та 10004 осіб ВПО)</w:t>
      </w:r>
      <w:r w:rsidR="008D4391">
        <w:rPr>
          <w:rFonts w:ascii="Times New Roman" w:hAnsi="Times New Roman"/>
          <w:sz w:val="24"/>
          <w:szCs w:val="24"/>
        </w:rPr>
        <w:t xml:space="preserve">. У 2022 році послуги відділення отримали 27776 осіб, </w:t>
      </w:r>
      <w:r w:rsidR="005C1173">
        <w:rPr>
          <w:rFonts w:ascii="Times New Roman" w:hAnsi="Times New Roman"/>
          <w:sz w:val="24"/>
          <w:szCs w:val="24"/>
        </w:rPr>
        <w:t xml:space="preserve">тобто </w:t>
      </w:r>
      <w:r w:rsidR="008D4391">
        <w:rPr>
          <w:rFonts w:ascii="Times New Roman" w:hAnsi="Times New Roman"/>
          <w:sz w:val="24"/>
          <w:szCs w:val="24"/>
        </w:rPr>
        <w:t xml:space="preserve"> у звітному 2023 році</w:t>
      </w:r>
      <w:r w:rsidR="005C1173" w:rsidRPr="005C1173">
        <w:rPr>
          <w:rFonts w:ascii="Times New Roman" w:hAnsi="Times New Roman"/>
          <w:sz w:val="24"/>
          <w:szCs w:val="24"/>
        </w:rPr>
        <w:t xml:space="preserve"> </w:t>
      </w:r>
      <w:r w:rsidR="005C1173">
        <w:rPr>
          <w:rFonts w:ascii="Times New Roman" w:hAnsi="Times New Roman"/>
          <w:sz w:val="24"/>
          <w:szCs w:val="24"/>
        </w:rPr>
        <w:t>на 22,3% більше.</w:t>
      </w:r>
      <w:r w:rsidR="008F1AB4">
        <w:rPr>
          <w:rFonts w:ascii="Times New Roman" w:hAnsi="Times New Roman"/>
          <w:sz w:val="24"/>
          <w:szCs w:val="24"/>
        </w:rPr>
        <w:t xml:space="preserve">    Відділенням денного, цілодобового тимчасового перебування було надано послуг 1113 особам у 2023 році, що на 262 особи або на 23,6% більше ніж у 2022 році. І університеті третього віку у 2023 році навчання пройшли 924 особи (52 – ВПО) у 56 різних групах, порівняно з 2022 роком, де навчання пройшли </w:t>
      </w:r>
      <w:r w:rsidR="00707CA7">
        <w:rPr>
          <w:rFonts w:ascii="Times New Roman" w:hAnsi="Times New Roman"/>
          <w:sz w:val="24"/>
          <w:szCs w:val="24"/>
        </w:rPr>
        <w:t>615 осіб у 51 групі.</w:t>
      </w:r>
    </w:p>
    <w:p w:rsidR="00707CA7" w:rsidRPr="008D4391" w:rsidRDefault="00707CA7" w:rsidP="008D4391">
      <w:pPr>
        <w:ind w:firstLine="567"/>
        <w:rPr>
          <w:rFonts w:ascii="Times New Roman" w:hAnsi="Times New Roman"/>
          <w:sz w:val="24"/>
          <w:szCs w:val="24"/>
        </w:rPr>
      </w:pPr>
      <w:r>
        <w:rPr>
          <w:rFonts w:ascii="Times New Roman" w:hAnsi="Times New Roman"/>
          <w:sz w:val="24"/>
          <w:szCs w:val="24"/>
        </w:rPr>
        <w:t xml:space="preserve">Хмельницька міська громада складається з міста та шістьох старостатів (24 села). Отож, для підвищення обізнаності мешканців старостатів та віддалених районів міста Хмельницький, було впроваджено проведення спільних нарад з представниками влади у цих районах.  У 2023 році були проведені виїзди до старостатів у : </w:t>
      </w:r>
      <w:proofErr w:type="spellStart"/>
      <w:r>
        <w:rPr>
          <w:rFonts w:ascii="Times New Roman" w:hAnsi="Times New Roman"/>
          <w:sz w:val="24"/>
          <w:szCs w:val="24"/>
        </w:rPr>
        <w:t>Олешині</w:t>
      </w:r>
      <w:proofErr w:type="spellEnd"/>
      <w:r>
        <w:rPr>
          <w:rFonts w:ascii="Times New Roman" w:hAnsi="Times New Roman"/>
          <w:sz w:val="24"/>
          <w:szCs w:val="24"/>
        </w:rPr>
        <w:t xml:space="preserve">; </w:t>
      </w:r>
      <w:proofErr w:type="spellStart"/>
      <w:r>
        <w:rPr>
          <w:rFonts w:ascii="Times New Roman" w:hAnsi="Times New Roman"/>
          <w:sz w:val="24"/>
          <w:szCs w:val="24"/>
        </w:rPr>
        <w:t>Шаровечці</w:t>
      </w:r>
      <w:proofErr w:type="spellEnd"/>
      <w:r>
        <w:rPr>
          <w:rFonts w:ascii="Times New Roman" w:hAnsi="Times New Roman"/>
          <w:sz w:val="24"/>
          <w:szCs w:val="24"/>
        </w:rPr>
        <w:t xml:space="preserve">; </w:t>
      </w:r>
      <w:proofErr w:type="spellStart"/>
      <w:r>
        <w:rPr>
          <w:rFonts w:ascii="Times New Roman" w:hAnsi="Times New Roman"/>
          <w:sz w:val="24"/>
          <w:szCs w:val="24"/>
        </w:rPr>
        <w:t>Пирогівцях</w:t>
      </w:r>
      <w:proofErr w:type="spellEnd"/>
      <w:r>
        <w:rPr>
          <w:rFonts w:ascii="Times New Roman" w:hAnsi="Times New Roman"/>
          <w:sz w:val="24"/>
          <w:szCs w:val="24"/>
        </w:rPr>
        <w:t xml:space="preserve">; </w:t>
      </w:r>
      <w:proofErr w:type="spellStart"/>
      <w:r>
        <w:rPr>
          <w:rFonts w:ascii="Times New Roman" w:hAnsi="Times New Roman"/>
          <w:sz w:val="24"/>
          <w:szCs w:val="24"/>
        </w:rPr>
        <w:t>Богданівцях</w:t>
      </w:r>
      <w:proofErr w:type="spellEnd"/>
      <w:r>
        <w:rPr>
          <w:rFonts w:ascii="Times New Roman" w:hAnsi="Times New Roman"/>
          <w:sz w:val="24"/>
          <w:szCs w:val="24"/>
        </w:rPr>
        <w:t xml:space="preserve">; </w:t>
      </w:r>
      <w:proofErr w:type="spellStart"/>
      <w:r>
        <w:rPr>
          <w:rFonts w:ascii="Times New Roman" w:hAnsi="Times New Roman"/>
          <w:sz w:val="24"/>
          <w:szCs w:val="24"/>
        </w:rPr>
        <w:t>Давидківцях</w:t>
      </w:r>
      <w:proofErr w:type="spellEnd"/>
      <w:r>
        <w:rPr>
          <w:rFonts w:ascii="Times New Roman" w:hAnsi="Times New Roman"/>
          <w:sz w:val="24"/>
          <w:szCs w:val="24"/>
        </w:rPr>
        <w:t xml:space="preserve">; </w:t>
      </w:r>
      <w:proofErr w:type="spellStart"/>
      <w:r>
        <w:rPr>
          <w:rFonts w:ascii="Times New Roman" w:hAnsi="Times New Roman"/>
          <w:sz w:val="24"/>
          <w:szCs w:val="24"/>
        </w:rPr>
        <w:t>Копистині</w:t>
      </w:r>
      <w:proofErr w:type="spellEnd"/>
      <w:r>
        <w:rPr>
          <w:rFonts w:ascii="Times New Roman" w:hAnsi="Times New Roman"/>
          <w:sz w:val="24"/>
          <w:szCs w:val="24"/>
        </w:rPr>
        <w:t xml:space="preserve">. Також у відділених районах міста: Ракове; </w:t>
      </w:r>
      <w:proofErr w:type="spellStart"/>
      <w:r>
        <w:rPr>
          <w:rFonts w:ascii="Times New Roman" w:hAnsi="Times New Roman"/>
          <w:sz w:val="24"/>
          <w:szCs w:val="24"/>
        </w:rPr>
        <w:t>Книжківці</w:t>
      </w:r>
      <w:proofErr w:type="spellEnd"/>
      <w:r>
        <w:rPr>
          <w:rFonts w:ascii="Times New Roman" w:hAnsi="Times New Roman"/>
          <w:sz w:val="24"/>
          <w:szCs w:val="24"/>
        </w:rPr>
        <w:t>. Робота продовжена у 2024 році.</w:t>
      </w:r>
    </w:p>
    <w:p w:rsidR="00C42587" w:rsidRPr="00C42587" w:rsidRDefault="00C42587" w:rsidP="00C42587">
      <w:pPr>
        <w:ind w:firstLine="0"/>
      </w:pPr>
    </w:p>
    <w:p w:rsidR="007973D5" w:rsidRPr="00042C9D" w:rsidRDefault="007973D5" w:rsidP="00707CA7">
      <w:pPr>
        <w:ind w:firstLine="0"/>
        <w:rPr>
          <w:rFonts w:ascii="Times New Roman" w:hAnsi="Times New Roman"/>
          <w:sz w:val="24"/>
          <w:szCs w:val="24"/>
        </w:rPr>
      </w:pPr>
    </w:p>
    <w:p w:rsidR="00972FAA" w:rsidRDefault="00972FAA" w:rsidP="00972FAA">
      <w:pPr>
        <w:ind w:firstLine="0"/>
        <w:rPr>
          <w:rFonts w:ascii="Times New Roman" w:hAnsi="Times New Roman"/>
          <w:sz w:val="28"/>
          <w:szCs w:val="28"/>
        </w:rPr>
      </w:pPr>
      <w:r w:rsidRPr="00484228">
        <w:rPr>
          <w:rFonts w:ascii="Times New Roman" w:hAnsi="Times New Roman"/>
          <w:noProof/>
          <w:sz w:val="24"/>
          <w:szCs w:val="24"/>
          <w:lang w:eastAsia="uk-UA"/>
        </w:rPr>
        <w:drawing>
          <wp:inline distT="0" distB="0" distL="0" distR="0">
            <wp:extent cx="5901338" cy="3842017"/>
            <wp:effectExtent l="19050" t="0" r="23212" b="6083"/>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65F91" w:rsidRDefault="00865F91" w:rsidP="006F040F">
      <w:pPr>
        <w:ind w:firstLine="567"/>
        <w:rPr>
          <w:rFonts w:ascii="Times New Roman" w:hAnsi="Times New Roman"/>
          <w:sz w:val="24"/>
          <w:szCs w:val="24"/>
        </w:rPr>
      </w:pPr>
    </w:p>
    <w:p w:rsidR="00DE7256" w:rsidRDefault="004E589D" w:rsidP="006F040F">
      <w:pPr>
        <w:ind w:firstLine="567"/>
        <w:rPr>
          <w:rFonts w:ascii="Times New Roman" w:hAnsi="Times New Roman"/>
          <w:sz w:val="24"/>
          <w:szCs w:val="24"/>
        </w:rPr>
      </w:pPr>
      <w:r w:rsidRPr="00865F91">
        <w:rPr>
          <w:rFonts w:ascii="Times New Roman" w:hAnsi="Times New Roman"/>
          <w:sz w:val="24"/>
          <w:szCs w:val="24"/>
        </w:rPr>
        <w:t>З</w:t>
      </w:r>
      <w:r w:rsidR="00B22F47" w:rsidRPr="00865F91">
        <w:rPr>
          <w:rFonts w:ascii="Times New Roman" w:hAnsi="Times New Roman"/>
          <w:sz w:val="24"/>
          <w:szCs w:val="24"/>
        </w:rPr>
        <w:t xml:space="preserve">агальна </w:t>
      </w:r>
      <w:r w:rsidR="00B83909" w:rsidRPr="00865F91">
        <w:rPr>
          <w:rFonts w:ascii="Times New Roman" w:hAnsi="Times New Roman"/>
          <w:sz w:val="24"/>
          <w:szCs w:val="24"/>
        </w:rPr>
        <w:t xml:space="preserve">кількість осіб, яким припинено надання соціальних послуг </w:t>
      </w:r>
      <w:r w:rsidR="00865F91" w:rsidRPr="00865F91">
        <w:rPr>
          <w:rFonts w:ascii="Times New Roman" w:hAnsi="Times New Roman"/>
          <w:sz w:val="24"/>
          <w:szCs w:val="24"/>
        </w:rPr>
        <w:t xml:space="preserve">у 2023 році </w:t>
      </w:r>
      <w:r w:rsidR="00B83909" w:rsidRPr="00865F91">
        <w:rPr>
          <w:rFonts w:ascii="Times New Roman" w:hAnsi="Times New Roman"/>
          <w:sz w:val="24"/>
          <w:szCs w:val="24"/>
        </w:rPr>
        <w:t xml:space="preserve">становила </w:t>
      </w:r>
      <w:r w:rsidR="00865F91" w:rsidRPr="00865F91">
        <w:rPr>
          <w:rFonts w:ascii="Times New Roman" w:hAnsi="Times New Roman"/>
          <w:sz w:val="24"/>
          <w:szCs w:val="24"/>
        </w:rPr>
        <w:t>541</w:t>
      </w:r>
      <w:r w:rsidR="00B83909" w:rsidRPr="00865F91">
        <w:rPr>
          <w:rFonts w:ascii="Times New Roman" w:hAnsi="Times New Roman"/>
          <w:sz w:val="24"/>
          <w:szCs w:val="24"/>
        </w:rPr>
        <w:t>.</w:t>
      </w:r>
      <w:r w:rsidR="00695D03" w:rsidRPr="00865F91">
        <w:rPr>
          <w:rFonts w:ascii="Times New Roman" w:hAnsi="Times New Roman"/>
          <w:sz w:val="24"/>
          <w:szCs w:val="24"/>
        </w:rPr>
        <w:t xml:space="preserve"> </w:t>
      </w:r>
      <w:r w:rsidR="004D2C49" w:rsidRPr="00865F91">
        <w:rPr>
          <w:rFonts w:ascii="Times New Roman" w:hAnsi="Times New Roman"/>
          <w:sz w:val="24"/>
          <w:szCs w:val="24"/>
        </w:rPr>
        <w:t xml:space="preserve">Основні причини – </w:t>
      </w:r>
      <w:r w:rsidR="002B0CC1" w:rsidRPr="00865F91">
        <w:rPr>
          <w:rFonts w:ascii="Times New Roman" w:hAnsi="Times New Roman"/>
          <w:sz w:val="24"/>
          <w:szCs w:val="24"/>
        </w:rPr>
        <w:t>подолання та мінімізація умов, які спричинили настання складних життєвих обставин</w:t>
      </w:r>
      <w:r w:rsidR="00865F91" w:rsidRPr="00865F91">
        <w:rPr>
          <w:rFonts w:ascii="Times New Roman" w:hAnsi="Times New Roman"/>
          <w:sz w:val="24"/>
          <w:szCs w:val="24"/>
        </w:rPr>
        <w:t xml:space="preserve"> - 125</w:t>
      </w:r>
      <w:r w:rsidR="002B0CC1" w:rsidRPr="00865F91">
        <w:rPr>
          <w:rFonts w:ascii="Times New Roman" w:hAnsi="Times New Roman"/>
          <w:sz w:val="24"/>
          <w:szCs w:val="24"/>
        </w:rPr>
        <w:t xml:space="preserve">, </w:t>
      </w:r>
      <w:r w:rsidR="004D2C49" w:rsidRPr="00865F91">
        <w:rPr>
          <w:rFonts w:ascii="Times New Roman" w:hAnsi="Times New Roman"/>
          <w:sz w:val="24"/>
          <w:szCs w:val="24"/>
        </w:rPr>
        <w:t xml:space="preserve">смерть </w:t>
      </w:r>
      <w:proofErr w:type="spellStart"/>
      <w:r w:rsidR="004D2C49" w:rsidRPr="00865F91">
        <w:rPr>
          <w:rFonts w:ascii="Times New Roman" w:hAnsi="Times New Roman"/>
          <w:sz w:val="24"/>
          <w:szCs w:val="24"/>
        </w:rPr>
        <w:t>отримувача</w:t>
      </w:r>
      <w:proofErr w:type="spellEnd"/>
      <w:r w:rsidR="00865F91" w:rsidRPr="00865F91">
        <w:rPr>
          <w:rFonts w:ascii="Times New Roman" w:hAnsi="Times New Roman"/>
          <w:sz w:val="24"/>
          <w:szCs w:val="24"/>
        </w:rPr>
        <w:t xml:space="preserve"> - 195</w:t>
      </w:r>
      <w:r w:rsidR="00DE7256" w:rsidRPr="00865F91">
        <w:rPr>
          <w:rFonts w:ascii="Times New Roman" w:hAnsi="Times New Roman"/>
          <w:sz w:val="24"/>
          <w:szCs w:val="24"/>
        </w:rPr>
        <w:t>, зміна місця проживання або перебування</w:t>
      </w:r>
      <w:r w:rsidR="00865F91" w:rsidRPr="00865F91">
        <w:rPr>
          <w:rFonts w:ascii="Times New Roman" w:hAnsi="Times New Roman"/>
          <w:sz w:val="24"/>
          <w:szCs w:val="24"/>
        </w:rPr>
        <w:t xml:space="preserve"> -45</w:t>
      </w:r>
      <w:r w:rsidR="006D00A2" w:rsidRPr="00865F91">
        <w:rPr>
          <w:rFonts w:ascii="Times New Roman" w:hAnsi="Times New Roman"/>
          <w:sz w:val="24"/>
          <w:szCs w:val="24"/>
        </w:rPr>
        <w:t xml:space="preserve">, </w:t>
      </w:r>
      <w:r w:rsidR="00A26B5C" w:rsidRPr="00865F91">
        <w:rPr>
          <w:rFonts w:ascii="Times New Roman" w:hAnsi="Times New Roman"/>
          <w:sz w:val="24"/>
          <w:szCs w:val="24"/>
        </w:rPr>
        <w:t>закінчення строку дії договору</w:t>
      </w:r>
      <w:r w:rsidR="00865F91" w:rsidRPr="00865F91">
        <w:rPr>
          <w:rFonts w:ascii="Times New Roman" w:hAnsi="Times New Roman"/>
          <w:sz w:val="24"/>
          <w:szCs w:val="24"/>
        </w:rPr>
        <w:t xml:space="preserve"> -97, особиста відмова - 79</w:t>
      </w:r>
      <w:r w:rsidR="004D2C49" w:rsidRPr="00865F91">
        <w:rPr>
          <w:rFonts w:ascii="Times New Roman" w:hAnsi="Times New Roman"/>
          <w:sz w:val="24"/>
          <w:szCs w:val="24"/>
        </w:rPr>
        <w:t>.</w:t>
      </w:r>
    </w:p>
    <w:p w:rsidR="00707CA7" w:rsidRPr="00865F91" w:rsidRDefault="00707CA7" w:rsidP="006F040F">
      <w:pPr>
        <w:ind w:firstLine="567"/>
        <w:rPr>
          <w:rFonts w:ascii="Times New Roman" w:hAnsi="Times New Roman"/>
          <w:sz w:val="24"/>
          <w:szCs w:val="24"/>
        </w:rPr>
      </w:pPr>
    </w:p>
    <w:p w:rsidR="00B83909" w:rsidRDefault="00B22F47" w:rsidP="004D2C49">
      <w:pPr>
        <w:ind w:firstLine="0"/>
        <w:rPr>
          <w:rFonts w:ascii="Times New Roman" w:hAnsi="Times New Roman"/>
          <w:sz w:val="28"/>
          <w:szCs w:val="28"/>
        </w:rPr>
      </w:pPr>
      <w:r>
        <w:rPr>
          <w:rFonts w:ascii="Times New Roman" w:hAnsi="Times New Roman"/>
          <w:noProof/>
          <w:sz w:val="28"/>
          <w:szCs w:val="28"/>
          <w:lang w:eastAsia="uk-UA"/>
        </w:rPr>
        <w:drawing>
          <wp:inline distT="0" distB="0" distL="0" distR="0">
            <wp:extent cx="5716921" cy="3158138"/>
            <wp:effectExtent l="19050" t="0" r="17129" b="4162"/>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0336" w:rsidRDefault="00070336" w:rsidP="006F040F">
      <w:pPr>
        <w:ind w:firstLine="567"/>
        <w:rPr>
          <w:rFonts w:ascii="Times New Roman" w:hAnsi="Times New Roman"/>
          <w:sz w:val="24"/>
          <w:szCs w:val="24"/>
        </w:rPr>
      </w:pPr>
    </w:p>
    <w:p w:rsidR="000E3547" w:rsidRDefault="0088511C" w:rsidP="006F040F">
      <w:pPr>
        <w:ind w:firstLine="567"/>
        <w:rPr>
          <w:rFonts w:ascii="Times New Roman" w:hAnsi="Times New Roman"/>
          <w:sz w:val="24"/>
          <w:szCs w:val="24"/>
        </w:rPr>
      </w:pPr>
      <w:r w:rsidRPr="00366C46">
        <w:rPr>
          <w:rFonts w:ascii="Times New Roman" w:hAnsi="Times New Roman"/>
          <w:sz w:val="24"/>
          <w:szCs w:val="24"/>
        </w:rPr>
        <w:t>У</w:t>
      </w:r>
      <w:r w:rsidR="000E3547" w:rsidRPr="00366C46">
        <w:rPr>
          <w:rFonts w:ascii="Times New Roman" w:hAnsi="Times New Roman"/>
          <w:sz w:val="24"/>
          <w:szCs w:val="24"/>
        </w:rPr>
        <w:t xml:space="preserve"> 202</w:t>
      </w:r>
      <w:r w:rsidR="00CA62A9" w:rsidRPr="00366C46">
        <w:rPr>
          <w:rFonts w:ascii="Times New Roman" w:hAnsi="Times New Roman"/>
          <w:sz w:val="24"/>
          <w:szCs w:val="24"/>
        </w:rPr>
        <w:t>3</w:t>
      </w:r>
      <w:r w:rsidR="000E3547" w:rsidRPr="00366C46">
        <w:rPr>
          <w:rFonts w:ascii="Times New Roman" w:hAnsi="Times New Roman"/>
          <w:sz w:val="24"/>
          <w:szCs w:val="24"/>
        </w:rPr>
        <w:t xml:space="preserve"> році </w:t>
      </w:r>
      <w:r w:rsidR="00BC64C1" w:rsidRPr="00366C46">
        <w:rPr>
          <w:rFonts w:ascii="Times New Roman" w:hAnsi="Times New Roman"/>
          <w:sz w:val="24"/>
          <w:szCs w:val="24"/>
        </w:rPr>
        <w:t xml:space="preserve">мешканці Хмельницької міської територіальної громади отримали </w:t>
      </w:r>
      <w:r w:rsidR="007A6C7C" w:rsidRPr="00366C46">
        <w:rPr>
          <w:rFonts w:ascii="Times New Roman" w:hAnsi="Times New Roman"/>
          <w:sz w:val="24"/>
          <w:szCs w:val="24"/>
        </w:rPr>
        <w:t xml:space="preserve">302 263 </w:t>
      </w:r>
      <w:r w:rsidR="00BC64C1" w:rsidRPr="00366C46">
        <w:rPr>
          <w:rFonts w:ascii="Times New Roman" w:hAnsi="Times New Roman"/>
          <w:sz w:val="24"/>
          <w:szCs w:val="24"/>
        </w:rPr>
        <w:t>соціальн</w:t>
      </w:r>
      <w:r w:rsidR="007A6C7C" w:rsidRPr="00366C46">
        <w:rPr>
          <w:rFonts w:ascii="Times New Roman" w:hAnsi="Times New Roman"/>
          <w:sz w:val="24"/>
          <w:szCs w:val="24"/>
        </w:rPr>
        <w:t>их</w:t>
      </w:r>
      <w:r w:rsidR="00BC64C1" w:rsidRPr="00366C46">
        <w:rPr>
          <w:rFonts w:ascii="Times New Roman" w:hAnsi="Times New Roman"/>
          <w:sz w:val="24"/>
          <w:szCs w:val="24"/>
        </w:rPr>
        <w:t xml:space="preserve"> послуг</w:t>
      </w:r>
      <w:r w:rsidR="00D6213F" w:rsidRPr="00366C46">
        <w:rPr>
          <w:rFonts w:ascii="Times New Roman" w:hAnsi="Times New Roman"/>
          <w:sz w:val="24"/>
          <w:szCs w:val="24"/>
        </w:rPr>
        <w:t xml:space="preserve">, </w:t>
      </w:r>
      <w:r w:rsidR="00BC64C1" w:rsidRPr="00366C46">
        <w:rPr>
          <w:rFonts w:ascii="Times New Roman" w:hAnsi="Times New Roman"/>
          <w:sz w:val="24"/>
          <w:szCs w:val="24"/>
        </w:rPr>
        <w:t>у</w:t>
      </w:r>
      <w:r w:rsidR="00D6213F" w:rsidRPr="00366C46">
        <w:rPr>
          <w:rFonts w:ascii="Times New Roman" w:hAnsi="Times New Roman"/>
          <w:sz w:val="24"/>
          <w:szCs w:val="24"/>
        </w:rPr>
        <w:t xml:space="preserve"> 20</w:t>
      </w:r>
      <w:r w:rsidR="002247C5" w:rsidRPr="00366C46">
        <w:rPr>
          <w:rFonts w:ascii="Times New Roman" w:hAnsi="Times New Roman"/>
          <w:sz w:val="24"/>
          <w:szCs w:val="24"/>
        </w:rPr>
        <w:t>2</w:t>
      </w:r>
      <w:r w:rsidR="004E3272" w:rsidRPr="00366C46">
        <w:rPr>
          <w:rFonts w:ascii="Times New Roman" w:hAnsi="Times New Roman"/>
          <w:sz w:val="24"/>
          <w:szCs w:val="24"/>
        </w:rPr>
        <w:t xml:space="preserve">2 </w:t>
      </w:r>
      <w:r w:rsidR="00BC64C1" w:rsidRPr="00366C46">
        <w:rPr>
          <w:rFonts w:ascii="Times New Roman" w:hAnsi="Times New Roman"/>
          <w:sz w:val="24"/>
          <w:szCs w:val="24"/>
        </w:rPr>
        <w:t>році</w:t>
      </w:r>
      <w:r w:rsidR="00D6213F" w:rsidRPr="00366C46">
        <w:rPr>
          <w:rFonts w:ascii="Times New Roman" w:hAnsi="Times New Roman"/>
          <w:sz w:val="24"/>
          <w:szCs w:val="24"/>
        </w:rPr>
        <w:t xml:space="preserve"> </w:t>
      </w:r>
      <w:r w:rsidR="00366C46" w:rsidRPr="00366C46">
        <w:rPr>
          <w:rFonts w:ascii="Times New Roman" w:hAnsi="Times New Roman"/>
          <w:sz w:val="24"/>
          <w:szCs w:val="24"/>
        </w:rPr>
        <w:t>307 310</w:t>
      </w:r>
      <w:r w:rsidR="00BC64C1" w:rsidRPr="00366C46">
        <w:rPr>
          <w:rFonts w:ascii="Times New Roman" w:hAnsi="Times New Roman"/>
          <w:sz w:val="24"/>
          <w:szCs w:val="24"/>
        </w:rPr>
        <w:t xml:space="preserve"> соціальних послуг, у 2021 році </w:t>
      </w:r>
      <w:r w:rsidR="00366C46" w:rsidRPr="00366C46">
        <w:rPr>
          <w:rFonts w:ascii="Times New Roman" w:hAnsi="Times New Roman"/>
          <w:sz w:val="24"/>
          <w:szCs w:val="24"/>
        </w:rPr>
        <w:t>224 360</w:t>
      </w:r>
      <w:r w:rsidR="00BC64C1" w:rsidRPr="00366C46">
        <w:rPr>
          <w:rFonts w:ascii="Times New Roman" w:hAnsi="Times New Roman"/>
          <w:sz w:val="24"/>
          <w:szCs w:val="24"/>
        </w:rPr>
        <w:t xml:space="preserve"> соціальних послуг. </w:t>
      </w:r>
    </w:p>
    <w:p w:rsidR="00707CA7" w:rsidRPr="00CE3211" w:rsidRDefault="00707CA7" w:rsidP="00707CA7">
      <w:pPr>
        <w:shd w:val="clear" w:color="auto" w:fill="FFFFFF"/>
        <w:ind w:firstLine="567"/>
        <w:rPr>
          <w:rFonts w:ascii="Times New Roman" w:hAnsi="Times New Roman"/>
          <w:sz w:val="24"/>
          <w:szCs w:val="24"/>
        </w:rPr>
      </w:pPr>
      <w:r>
        <w:rPr>
          <w:rFonts w:ascii="Times New Roman" w:hAnsi="Times New Roman"/>
          <w:sz w:val="24"/>
          <w:szCs w:val="24"/>
        </w:rPr>
        <w:t>Найбільш затребуваними у 2023 році були послуги натуральної допомоги, соціальної профілактики, денного догляду, консультування та інформування.</w:t>
      </w:r>
    </w:p>
    <w:p w:rsidR="00707CA7" w:rsidRPr="00366C46" w:rsidRDefault="00707CA7" w:rsidP="006F040F">
      <w:pPr>
        <w:ind w:firstLine="567"/>
        <w:rPr>
          <w:rFonts w:ascii="Times New Roman" w:hAnsi="Times New Roman"/>
          <w:sz w:val="24"/>
          <w:szCs w:val="24"/>
        </w:rPr>
      </w:pPr>
    </w:p>
    <w:p w:rsidR="00BC64C1" w:rsidRDefault="00366C46" w:rsidP="006F040F">
      <w:pPr>
        <w:ind w:firstLine="567"/>
        <w:rPr>
          <w:rFonts w:ascii="Times New Roman" w:hAnsi="Times New Roman"/>
          <w:sz w:val="28"/>
          <w:szCs w:val="28"/>
        </w:rPr>
      </w:pPr>
      <w:r w:rsidRPr="00366C46">
        <w:rPr>
          <w:rFonts w:ascii="Times New Roman" w:hAnsi="Times New Roman"/>
          <w:noProof/>
          <w:sz w:val="28"/>
          <w:szCs w:val="28"/>
          <w:lang w:eastAsia="uk-UA"/>
        </w:rPr>
        <w:lastRenderedPageBreak/>
        <w:drawing>
          <wp:inline distT="0" distB="0" distL="0" distR="0">
            <wp:extent cx="5920575" cy="1916595"/>
            <wp:effectExtent l="19050" t="0" r="23025" b="7455"/>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5E66" w:rsidRDefault="00865E66" w:rsidP="00C105B4">
      <w:pPr>
        <w:ind w:firstLine="0"/>
        <w:rPr>
          <w:rFonts w:ascii="Times New Roman" w:hAnsi="Times New Roman"/>
          <w:sz w:val="28"/>
          <w:szCs w:val="28"/>
        </w:rPr>
      </w:pPr>
    </w:p>
    <w:p w:rsidR="00CE3211" w:rsidRDefault="00165E96" w:rsidP="00CE3211">
      <w:pPr>
        <w:shd w:val="clear" w:color="auto" w:fill="FFFFFF"/>
        <w:ind w:firstLine="567"/>
        <w:rPr>
          <w:rFonts w:ascii="Times New Roman" w:hAnsi="Times New Roman"/>
          <w:sz w:val="24"/>
          <w:szCs w:val="24"/>
        </w:rPr>
      </w:pPr>
      <w:r w:rsidRPr="00CE3211">
        <w:rPr>
          <w:rFonts w:ascii="Times New Roman" w:hAnsi="Times New Roman"/>
          <w:sz w:val="24"/>
          <w:szCs w:val="24"/>
        </w:rPr>
        <w:t xml:space="preserve">Із загальної кількості наданих </w:t>
      </w:r>
      <w:r w:rsidR="00D721C2" w:rsidRPr="00CE3211">
        <w:rPr>
          <w:rFonts w:ascii="Times New Roman" w:hAnsi="Times New Roman"/>
          <w:sz w:val="24"/>
          <w:szCs w:val="24"/>
        </w:rPr>
        <w:t xml:space="preserve">основних соціальних </w:t>
      </w:r>
      <w:r w:rsidRPr="00CE3211">
        <w:rPr>
          <w:rFonts w:ascii="Times New Roman" w:hAnsi="Times New Roman"/>
          <w:sz w:val="24"/>
          <w:szCs w:val="24"/>
        </w:rPr>
        <w:t xml:space="preserve">послуг </w:t>
      </w:r>
      <w:r w:rsidR="000C318C" w:rsidRPr="00CE3211">
        <w:rPr>
          <w:rFonts w:ascii="Times New Roman" w:hAnsi="Times New Roman"/>
          <w:sz w:val="24"/>
          <w:szCs w:val="24"/>
        </w:rPr>
        <w:t xml:space="preserve">найбільшу </w:t>
      </w:r>
      <w:r w:rsidR="00CE3211" w:rsidRPr="00CE3211">
        <w:rPr>
          <w:rFonts w:ascii="Times New Roman" w:hAnsi="Times New Roman"/>
          <w:sz w:val="24"/>
          <w:szCs w:val="24"/>
        </w:rPr>
        <w:t>частину надано т</w:t>
      </w:r>
      <w:r w:rsidR="000C318C" w:rsidRPr="00CE3211">
        <w:rPr>
          <w:rFonts w:ascii="Times New Roman" w:hAnsi="Times New Roman"/>
          <w:sz w:val="24"/>
          <w:szCs w:val="24"/>
        </w:rPr>
        <w:t>ериторіальним</w:t>
      </w:r>
      <w:r w:rsidR="004659E6" w:rsidRPr="00CE3211">
        <w:rPr>
          <w:rFonts w:ascii="Times New Roman" w:hAnsi="Times New Roman"/>
          <w:sz w:val="24"/>
          <w:szCs w:val="24"/>
        </w:rPr>
        <w:t xml:space="preserve"> центром</w:t>
      </w:r>
      <w:r w:rsidR="00B80BBE" w:rsidRPr="00CE3211">
        <w:rPr>
          <w:rFonts w:ascii="Times New Roman" w:hAnsi="Times New Roman"/>
          <w:sz w:val="24"/>
          <w:szCs w:val="24"/>
        </w:rPr>
        <w:t xml:space="preserve"> </w:t>
      </w:r>
      <w:r w:rsidR="00FB6DEA" w:rsidRPr="00CE3211">
        <w:rPr>
          <w:rFonts w:ascii="Times New Roman" w:hAnsi="Times New Roman"/>
          <w:sz w:val="24"/>
          <w:szCs w:val="24"/>
        </w:rPr>
        <w:t>–</w:t>
      </w:r>
      <w:r w:rsidR="005F2CCB" w:rsidRPr="00CE3211">
        <w:rPr>
          <w:rFonts w:ascii="Times New Roman" w:hAnsi="Times New Roman"/>
          <w:sz w:val="24"/>
          <w:szCs w:val="24"/>
        </w:rPr>
        <w:t xml:space="preserve"> </w:t>
      </w:r>
      <w:r w:rsidR="004659E6" w:rsidRPr="00CE3211">
        <w:rPr>
          <w:rFonts w:ascii="Times New Roman" w:hAnsi="Times New Roman"/>
          <w:sz w:val="24"/>
          <w:szCs w:val="24"/>
        </w:rPr>
        <w:t xml:space="preserve">131788 послуг, </w:t>
      </w:r>
      <w:r w:rsidR="000C318C" w:rsidRPr="00CE3211">
        <w:rPr>
          <w:rFonts w:ascii="Times New Roman" w:hAnsi="Times New Roman"/>
          <w:sz w:val="24"/>
          <w:szCs w:val="24"/>
        </w:rPr>
        <w:t xml:space="preserve"> </w:t>
      </w:r>
      <w:r w:rsidR="00CE3211" w:rsidRPr="00CE3211">
        <w:rPr>
          <w:rFonts w:ascii="Times New Roman" w:hAnsi="Times New Roman"/>
          <w:sz w:val="24"/>
          <w:szCs w:val="24"/>
        </w:rPr>
        <w:t>ц</w:t>
      </w:r>
      <w:r w:rsidR="00B80BBE" w:rsidRPr="00CE3211">
        <w:rPr>
          <w:rFonts w:ascii="Times New Roman" w:hAnsi="Times New Roman"/>
          <w:sz w:val="24"/>
          <w:szCs w:val="24"/>
        </w:rPr>
        <w:t xml:space="preserve">ентром </w:t>
      </w:r>
      <w:r w:rsidR="004659E6" w:rsidRPr="00CE3211">
        <w:rPr>
          <w:rFonts w:ascii="Times New Roman" w:hAnsi="Times New Roman"/>
          <w:sz w:val="24"/>
          <w:szCs w:val="24"/>
        </w:rPr>
        <w:t xml:space="preserve">соціальної підтримки та адаптації </w:t>
      </w:r>
      <w:r w:rsidR="00373480" w:rsidRPr="00CE3211">
        <w:rPr>
          <w:rFonts w:ascii="Times New Roman" w:hAnsi="Times New Roman"/>
          <w:sz w:val="24"/>
          <w:szCs w:val="24"/>
        </w:rPr>
        <w:t xml:space="preserve"> </w:t>
      </w:r>
      <w:r w:rsidR="00B80BBE" w:rsidRPr="00CE3211">
        <w:rPr>
          <w:rFonts w:ascii="Times New Roman" w:hAnsi="Times New Roman"/>
          <w:sz w:val="24"/>
          <w:szCs w:val="24"/>
        </w:rPr>
        <w:t xml:space="preserve">– </w:t>
      </w:r>
      <w:r w:rsidR="004659E6" w:rsidRPr="00CE3211">
        <w:rPr>
          <w:rFonts w:ascii="Times New Roman" w:hAnsi="Times New Roman"/>
          <w:sz w:val="24"/>
          <w:szCs w:val="24"/>
        </w:rPr>
        <w:t>55127 послуг</w:t>
      </w:r>
      <w:r w:rsidR="00A71AD7" w:rsidRPr="00CE3211">
        <w:rPr>
          <w:rFonts w:ascii="Times New Roman" w:hAnsi="Times New Roman"/>
          <w:sz w:val="24"/>
          <w:szCs w:val="24"/>
        </w:rPr>
        <w:t xml:space="preserve">, </w:t>
      </w:r>
      <w:r w:rsidR="00CE3211" w:rsidRPr="00CE3211">
        <w:rPr>
          <w:rFonts w:ascii="Times New Roman" w:hAnsi="Times New Roman"/>
          <w:sz w:val="24"/>
          <w:szCs w:val="24"/>
        </w:rPr>
        <w:t>Рекреаційним центром «Берег надії» - 36238 послуг, центром соціальних служб – 29070 послуг, центром комплексної реабілітації дітей з інвалідністю «Школа життя» - 20978 послуг, центром комплексної реабілітації для осіб з інвалідністю внаслідок інтелектуальних порушень «Родинний затишок» - 17872 послуги; БО БФ «Карітас – Хмельницький УГКЦ» - 8888 послуг, УТОГ  - 2293 послуг.</w:t>
      </w:r>
    </w:p>
    <w:p w:rsidR="00CE3211" w:rsidRPr="004E7FC4" w:rsidRDefault="00CE3211" w:rsidP="00CE3211">
      <w:pPr>
        <w:shd w:val="clear" w:color="auto" w:fill="FFFFFF"/>
        <w:ind w:firstLine="567"/>
        <w:rPr>
          <w:rFonts w:ascii="Times New Roman" w:hAnsi="Times New Roman"/>
          <w:sz w:val="24"/>
          <w:szCs w:val="24"/>
        </w:rPr>
      </w:pPr>
    </w:p>
    <w:p w:rsidR="004D2C49" w:rsidRDefault="004D2C49" w:rsidP="006F040F">
      <w:pPr>
        <w:ind w:firstLine="567"/>
        <w:rPr>
          <w:rFonts w:ascii="Times New Roman" w:hAnsi="Times New Roman"/>
          <w:sz w:val="28"/>
          <w:szCs w:val="28"/>
        </w:rPr>
      </w:pPr>
    </w:p>
    <w:p w:rsidR="00836FD8" w:rsidRDefault="00836FD8" w:rsidP="000C34C7">
      <w:pPr>
        <w:ind w:firstLine="0"/>
        <w:rPr>
          <w:rFonts w:ascii="Times New Roman" w:hAnsi="Times New Roman"/>
          <w:sz w:val="28"/>
          <w:szCs w:val="28"/>
        </w:rPr>
      </w:pPr>
      <w:r w:rsidRPr="00306D75">
        <w:rPr>
          <w:rFonts w:ascii="Times New Roman" w:hAnsi="Times New Roman"/>
          <w:noProof/>
          <w:sz w:val="28"/>
          <w:szCs w:val="28"/>
          <w:highlight w:val="yellow"/>
          <w:lang w:eastAsia="uk-UA"/>
        </w:rPr>
        <w:drawing>
          <wp:inline distT="0" distB="0" distL="0" distR="0">
            <wp:extent cx="6191250" cy="37719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6222" w:rsidRDefault="00DD6222" w:rsidP="005A21B0">
      <w:pPr>
        <w:ind w:firstLine="0"/>
        <w:rPr>
          <w:rFonts w:ascii="Times New Roman" w:hAnsi="Times New Roman"/>
          <w:sz w:val="28"/>
          <w:szCs w:val="28"/>
        </w:rPr>
      </w:pPr>
    </w:p>
    <w:p w:rsidR="00296885" w:rsidRPr="00271CC3" w:rsidRDefault="00296885" w:rsidP="00271CC3">
      <w:pPr>
        <w:ind w:firstLine="709"/>
        <w:rPr>
          <w:rFonts w:ascii="Times New Roman" w:eastAsia="Calibri" w:hAnsi="Times New Roman"/>
          <w:sz w:val="24"/>
          <w:szCs w:val="24"/>
        </w:rPr>
      </w:pPr>
      <w:r w:rsidRPr="00271CC3">
        <w:rPr>
          <w:rFonts w:ascii="Times New Roman" w:eastAsia="Calibri" w:hAnsi="Times New Roman"/>
          <w:sz w:val="24"/>
          <w:szCs w:val="24"/>
        </w:rPr>
        <w:t xml:space="preserve">Одним із пріоритетних напрямків діяльності установ є організація роботи з суб’єктами господарювання всіх форм власності, співпраця з громадськими та  благодійними організаціями, що діють на території </w:t>
      </w:r>
      <w:r w:rsidR="00DD6222" w:rsidRPr="00271CC3">
        <w:rPr>
          <w:rFonts w:ascii="Times New Roman" w:eastAsia="Calibri" w:hAnsi="Times New Roman"/>
          <w:sz w:val="24"/>
          <w:szCs w:val="24"/>
        </w:rPr>
        <w:t>Хмельницької міської територіальної громади</w:t>
      </w:r>
      <w:r w:rsidRPr="00271CC3">
        <w:rPr>
          <w:rFonts w:ascii="Times New Roman" w:eastAsia="Calibri" w:hAnsi="Times New Roman"/>
          <w:sz w:val="24"/>
          <w:szCs w:val="24"/>
        </w:rPr>
        <w:t xml:space="preserve"> у сфері надання соціальних послуг та соціального обслуговування. </w:t>
      </w:r>
    </w:p>
    <w:p w:rsidR="00296885" w:rsidRDefault="00296885" w:rsidP="00271CC3">
      <w:pPr>
        <w:ind w:right="-1" w:firstLine="709"/>
        <w:contextualSpacing/>
        <w:rPr>
          <w:rFonts w:ascii="Times New Roman" w:hAnsi="Times New Roman"/>
          <w:bCs/>
          <w:color w:val="000000"/>
          <w:sz w:val="24"/>
          <w:szCs w:val="24"/>
        </w:rPr>
      </w:pPr>
      <w:r w:rsidRPr="00271CC3">
        <w:rPr>
          <w:rFonts w:ascii="Times New Roman" w:eastAsia="Calibri" w:hAnsi="Times New Roman"/>
          <w:sz w:val="24"/>
          <w:szCs w:val="24"/>
        </w:rPr>
        <w:t>Протягом звітного року проводилась спільна робота з наступними організаціями:</w:t>
      </w:r>
      <w:r w:rsidRPr="003F4C24">
        <w:rPr>
          <w:rFonts w:ascii="Times New Roman" w:eastAsia="Calibri" w:hAnsi="Times New Roman"/>
          <w:sz w:val="28"/>
          <w:szCs w:val="28"/>
        </w:rPr>
        <w:t xml:space="preserve"> </w:t>
      </w:r>
      <w:r w:rsidR="00DD6222">
        <w:rPr>
          <w:rFonts w:ascii="Times New Roman" w:eastAsia="Calibri" w:hAnsi="Times New Roman"/>
          <w:sz w:val="28"/>
          <w:szCs w:val="28"/>
        </w:rPr>
        <w:t xml:space="preserve">    </w:t>
      </w:r>
      <w:r w:rsidR="00EA4466" w:rsidRPr="00EA4466">
        <w:rPr>
          <w:rFonts w:ascii="Times New Roman" w:hAnsi="Times New Roman"/>
          <w:sz w:val="24"/>
          <w:szCs w:val="24"/>
          <w:lang w:eastAsia="uk-UA"/>
        </w:rPr>
        <w:t>Хмельницький благодійний фонд ХЕСЕД-БЕШТ</w:t>
      </w:r>
      <w:r w:rsidR="00EA4466" w:rsidRPr="00D72285">
        <w:rPr>
          <w:rFonts w:ascii="Times New Roman" w:hAnsi="Times New Roman"/>
          <w:sz w:val="24"/>
          <w:szCs w:val="24"/>
          <w:lang w:eastAsia="uk-UA"/>
        </w:rPr>
        <w:t xml:space="preserve">; </w:t>
      </w:r>
      <w:r w:rsidR="00EA4466" w:rsidRPr="00EA4466">
        <w:rPr>
          <w:rFonts w:ascii="Times New Roman" w:hAnsi="Times New Roman"/>
          <w:color w:val="000000"/>
          <w:sz w:val="24"/>
          <w:szCs w:val="24"/>
          <w:lang w:eastAsia="uk-UA"/>
        </w:rPr>
        <w:t xml:space="preserve">БО </w:t>
      </w:r>
      <w:r w:rsidR="00271CC3">
        <w:rPr>
          <w:rFonts w:ascii="Times New Roman" w:hAnsi="Times New Roman"/>
          <w:color w:val="000000"/>
          <w:sz w:val="24"/>
          <w:szCs w:val="24"/>
          <w:lang w:eastAsia="uk-UA"/>
        </w:rPr>
        <w:t>«БФ «</w:t>
      </w:r>
      <w:proofErr w:type="spellStart"/>
      <w:r w:rsidR="00EA4466" w:rsidRPr="00EA4466">
        <w:rPr>
          <w:rFonts w:ascii="Times New Roman" w:hAnsi="Times New Roman"/>
          <w:color w:val="000000"/>
          <w:sz w:val="24"/>
          <w:szCs w:val="24"/>
          <w:lang w:eastAsia="uk-UA"/>
        </w:rPr>
        <w:t>Карітас-Хмельницький</w:t>
      </w:r>
      <w:proofErr w:type="spellEnd"/>
      <w:r w:rsidR="00271CC3">
        <w:rPr>
          <w:rFonts w:ascii="Times New Roman" w:hAnsi="Times New Roman"/>
          <w:color w:val="000000"/>
          <w:sz w:val="24"/>
          <w:szCs w:val="24"/>
          <w:lang w:eastAsia="uk-UA"/>
        </w:rPr>
        <w:t xml:space="preserve"> УГКЦ»</w:t>
      </w:r>
      <w:r w:rsidR="00EA4466" w:rsidRPr="00D72285">
        <w:rPr>
          <w:rFonts w:ascii="Times New Roman" w:hAnsi="Times New Roman"/>
          <w:color w:val="000000"/>
          <w:sz w:val="24"/>
          <w:szCs w:val="24"/>
          <w:lang w:eastAsia="uk-UA"/>
        </w:rPr>
        <w:t xml:space="preserve">; </w:t>
      </w:r>
      <w:r w:rsidR="00271CC3">
        <w:rPr>
          <w:rFonts w:ascii="Times New Roman" w:hAnsi="Times New Roman"/>
          <w:sz w:val="24"/>
          <w:szCs w:val="24"/>
          <w:lang w:eastAsia="uk-UA"/>
        </w:rPr>
        <w:t>ГО «</w:t>
      </w:r>
      <w:r w:rsidR="00EA4466" w:rsidRPr="00EA4466">
        <w:rPr>
          <w:rFonts w:ascii="Times New Roman" w:hAnsi="Times New Roman"/>
          <w:sz w:val="24"/>
          <w:szCs w:val="24"/>
          <w:lang w:eastAsia="uk-UA"/>
        </w:rPr>
        <w:t>Два крила</w:t>
      </w:r>
      <w:r w:rsidR="00271CC3">
        <w:rPr>
          <w:rFonts w:ascii="Times New Roman" w:hAnsi="Times New Roman"/>
          <w:sz w:val="24"/>
          <w:szCs w:val="24"/>
          <w:lang w:eastAsia="uk-UA"/>
        </w:rPr>
        <w:t>»</w:t>
      </w:r>
      <w:r w:rsidR="00EA4466" w:rsidRPr="00D72285">
        <w:rPr>
          <w:rFonts w:ascii="Times New Roman" w:hAnsi="Times New Roman"/>
          <w:sz w:val="24"/>
          <w:szCs w:val="24"/>
          <w:lang w:eastAsia="uk-UA"/>
        </w:rPr>
        <w:t xml:space="preserve">; </w:t>
      </w:r>
      <w:r w:rsidR="00271CC3">
        <w:rPr>
          <w:rFonts w:ascii="Times New Roman" w:hAnsi="Times New Roman"/>
          <w:sz w:val="24"/>
          <w:szCs w:val="24"/>
          <w:lang w:eastAsia="uk-UA"/>
        </w:rPr>
        <w:t>ГО «</w:t>
      </w:r>
      <w:r w:rsidR="00EA4466" w:rsidRPr="00D72285">
        <w:rPr>
          <w:rFonts w:ascii="Times New Roman" w:hAnsi="Times New Roman"/>
          <w:sz w:val="24"/>
          <w:szCs w:val="24"/>
          <w:lang w:eastAsia="uk-UA"/>
        </w:rPr>
        <w:t>Територія добра Поділля</w:t>
      </w:r>
      <w:r w:rsidR="00271CC3">
        <w:rPr>
          <w:rFonts w:ascii="Times New Roman" w:hAnsi="Times New Roman"/>
          <w:sz w:val="24"/>
          <w:szCs w:val="24"/>
          <w:lang w:eastAsia="uk-UA"/>
        </w:rPr>
        <w:t>»</w:t>
      </w:r>
      <w:r w:rsidR="00EA4466" w:rsidRPr="00D72285">
        <w:rPr>
          <w:rFonts w:ascii="Times New Roman" w:hAnsi="Times New Roman"/>
          <w:sz w:val="24"/>
          <w:szCs w:val="24"/>
          <w:lang w:eastAsia="uk-UA"/>
        </w:rPr>
        <w:t xml:space="preserve">; </w:t>
      </w:r>
      <w:r w:rsidR="00EA4466" w:rsidRPr="00EA4466">
        <w:rPr>
          <w:rFonts w:ascii="Times New Roman" w:hAnsi="Times New Roman"/>
          <w:sz w:val="24"/>
          <w:szCs w:val="24"/>
          <w:lang w:eastAsia="uk-UA"/>
        </w:rPr>
        <w:t>Г</w:t>
      </w:r>
      <w:r w:rsidR="00271CC3">
        <w:rPr>
          <w:rFonts w:ascii="Times New Roman" w:hAnsi="Times New Roman"/>
          <w:sz w:val="24"/>
          <w:szCs w:val="24"/>
          <w:lang w:eastAsia="uk-UA"/>
        </w:rPr>
        <w:t>О</w:t>
      </w:r>
      <w:r w:rsidR="00EA4466" w:rsidRPr="00EA4466">
        <w:rPr>
          <w:rFonts w:ascii="Times New Roman" w:hAnsi="Times New Roman"/>
          <w:sz w:val="24"/>
          <w:szCs w:val="24"/>
          <w:lang w:eastAsia="uk-UA"/>
        </w:rPr>
        <w:t xml:space="preserve"> «ЗАХИСТ – об’єднання волонтерів»</w:t>
      </w:r>
      <w:r w:rsidR="00EA4466" w:rsidRPr="00D72285">
        <w:rPr>
          <w:rFonts w:ascii="Times New Roman" w:hAnsi="Times New Roman"/>
          <w:sz w:val="24"/>
          <w:szCs w:val="24"/>
          <w:lang w:eastAsia="uk-UA"/>
        </w:rPr>
        <w:t xml:space="preserve">; </w:t>
      </w:r>
      <w:r w:rsidR="00271CC3">
        <w:rPr>
          <w:rFonts w:ascii="Times New Roman" w:hAnsi="Times New Roman"/>
          <w:color w:val="000000"/>
          <w:sz w:val="24"/>
          <w:szCs w:val="24"/>
          <w:lang w:eastAsia="uk-UA"/>
        </w:rPr>
        <w:t>ГО «</w:t>
      </w:r>
      <w:r w:rsidR="00EA4466" w:rsidRPr="00EA4466">
        <w:rPr>
          <w:rFonts w:ascii="Times New Roman" w:hAnsi="Times New Roman"/>
          <w:color w:val="000000"/>
          <w:sz w:val="24"/>
          <w:szCs w:val="24"/>
          <w:lang w:eastAsia="uk-UA"/>
        </w:rPr>
        <w:t>Легіон Нескорених</w:t>
      </w:r>
      <w:r w:rsidR="00271CC3">
        <w:rPr>
          <w:rFonts w:ascii="Times New Roman" w:hAnsi="Times New Roman"/>
          <w:color w:val="000000"/>
          <w:sz w:val="24"/>
          <w:szCs w:val="24"/>
          <w:lang w:eastAsia="uk-UA"/>
        </w:rPr>
        <w:t>»</w:t>
      </w:r>
      <w:r w:rsidR="00EA4466" w:rsidRPr="00D72285">
        <w:rPr>
          <w:rFonts w:ascii="Times New Roman" w:hAnsi="Times New Roman"/>
          <w:color w:val="000000"/>
          <w:sz w:val="24"/>
          <w:szCs w:val="24"/>
          <w:lang w:eastAsia="uk-UA"/>
        </w:rPr>
        <w:t xml:space="preserve">; </w:t>
      </w:r>
      <w:r w:rsidR="00EA4466" w:rsidRPr="00EA4466">
        <w:rPr>
          <w:rFonts w:ascii="Times New Roman" w:hAnsi="Times New Roman"/>
          <w:color w:val="000000"/>
          <w:sz w:val="24"/>
          <w:szCs w:val="24"/>
          <w:lang w:eastAsia="uk-UA"/>
        </w:rPr>
        <w:t xml:space="preserve">БФ </w:t>
      </w:r>
      <w:r w:rsidR="00271CC3">
        <w:rPr>
          <w:rFonts w:ascii="Times New Roman" w:hAnsi="Times New Roman"/>
          <w:color w:val="000000"/>
          <w:sz w:val="24"/>
          <w:szCs w:val="24"/>
          <w:lang w:eastAsia="uk-UA"/>
        </w:rPr>
        <w:t>«</w:t>
      </w:r>
      <w:r w:rsidR="00EA4466" w:rsidRPr="00EA4466">
        <w:rPr>
          <w:rFonts w:ascii="Times New Roman" w:hAnsi="Times New Roman"/>
          <w:color w:val="000000"/>
          <w:sz w:val="24"/>
          <w:szCs w:val="24"/>
          <w:lang w:eastAsia="uk-UA"/>
        </w:rPr>
        <w:t>Фонд Людей</w:t>
      </w:r>
      <w:r w:rsidR="00271CC3">
        <w:rPr>
          <w:rFonts w:ascii="Times New Roman" w:hAnsi="Times New Roman"/>
          <w:color w:val="000000"/>
          <w:sz w:val="24"/>
          <w:szCs w:val="24"/>
          <w:lang w:eastAsia="uk-UA"/>
        </w:rPr>
        <w:t>»</w:t>
      </w:r>
      <w:r w:rsidR="00EA4466" w:rsidRPr="00D72285">
        <w:rPr>
          <w:rFonts w:ascii="Times New Roman" w:hAnsi="Times New Roman"/>
          <w:color w:val="000000"/>
          <w:sz w:val="24"/>
          <w:szCs w:val="24"/>
          <w:lang w:eastAsia="uk-UA"/>
        </w:rPr>
        <w:t xml:space="preserve">; </w:t>
      </w:r>
      <w:r w:rsidR="00EA4466" w:rsidRPr="00EA4466">
        <w:rPr>
          <w:rFonts w:ascii="Times New Roman" w:hAnsi="Times New Roman"/>
          <w:color w:val="000000"/>
          <w:sz w:val="24"/>
          <w:szCs w:val="24"/>
          <w:lang w:eastAsia="uk-UA"/>
        </w:rPr>
        <w:t xml:space="preserve">ГО </w:t>
      </w:r>
      <w:r w:rsidR="00271CC3">
        <w:rPr>
          <w:rFonts w:ascii="Times New Roman" w:hAnsi="Times New Roman"/>
          <w:color w:val="000000"/>
          <w:sz w:val="24"/>
          <w:szCs w:val="24"/>
          <w:lang w:eastAsia="uk-UA"/>
        </w:rPr>
        <w:t>«</w:t>
      </w:r>
      <w:r w:rsidR="00EA4466" w:rsidRPr="00EA4466">
        <w:rPr>
          <w:rFonts w:ascii="Times New Roman" w:hAnsi="Times New Roman"/>
          <w:color w:val="000000"/>
          <w:sz w:val="24"/>
          <w:szCs w:val="24"/>
          <w:lang w:eastAsia="uk-UA"/>
        </w:rPr>
        <w:t>Захист-об'єднання волонтерів</w:t>
      </w:r>
      <w:r w:rsidR="00271CC3">
        <w:rPr>
          <w:rFonts w:ascii="Times New Roman" w:hAnsi="Times New Roman"/>
          <w:color w:val="000000"/>
          <w:sz w:val="24"/>
          <w:szCs w:val="24"/>
          <w:lang w:eastAsia="uk-UA"/>
        </w:rPr>
        <w:t>»</w:t>
      </w:r>
      <w:r w:rsidR="00EA4466" w:rsidRPr="00D72285">
        <w:rPr>
          <w:rFonts w:ascii="Times New Roman" w:hAnsi="Times New Roman"/>
          <w:color w:val="000000"/>
          <w:sz w:val="24"/>
          <w:szCs w:val="24"/>
          <w:lang w:eastAsia="uk-UA"/>
        </w:rPr>
        <w:t xml:space="preserve">; </w:t>
      </w:r>
      <w:r w:rsidR="00271CC3">
        <w:rPr>
          <w:rFonts w:ascii="Times New Roman" w:hAnsi="Times New Roman"/>
          <w:color w:val="000000"/>
          <w:sz w:val="24"/>
          <w:szCs w:val="24"/>
          <w:lang w:eastAsia="uk-UA"/>
        </w:rPr>
        <w:t>БО БФ «</w:t>
      </w:r>
      <w:r w:rsidR="00EA4466" w:rsidRPr="00EA4466">
        <w:rPr>
          <w:rFonts w:ascii="Times New Roman" w:hAnsi="Times New Roman"/>
          <w:color w:val="000000"/>
          <w:sz w:val="24"/>
          <w:szCs w:val="24"/>
          <w:lang w:eastAsia="uk-UA"/>
        </w:rPr>
        <w:t>Волонтери Поділля</w:t>
      </w:r>
      <w:r w:rsidR="00271CC3">
        <w:rPr>
          <w:rFonts w:ascii="Times New Roman" w:hAnsi="Times New Roman"/>
          <w:color w:val="000000"/>
          <w:sz w:val="24"/>
          <w:szCs w:val="24"/>
          <w:lang w:eastAsia="uk-UA"/>
        </w:rPr>
        <w:t>»</w:t>
      </w:r>
      <w:r w:rsidR="00EA4466" w:rsidRPr="00D72285">
        <w:rPr>
          <w:rFonts w:ascii="Times New Roman" w:hAnsi="Times New Roman"/>
          <w:color w:val="000000"/>
          <w:sz w:val="24"/>
          <w:szCs w:val="24"/>
          <w:lang w:eastAsia="uk-UA"/>
        </w:rPr>
        <w:t xml:space="preserve">; БФ «Рокада»; БО всеукраїнська мережа людей які живуть з ВІЛ; ХТП УТОС;  ГО </w:t>
      </w:r>
      <w:r w:rsidR="00271CC3">
        <w:rPr>
          <w:rFonts w:ascii="Times New Roman" w:hAnsi="Times New Roman"/>
          <w:color w:val="000000"/>
          <w:sz w:val="24"/>
          <w:szCs w:val="24"/>
          <w:lang w:eastAsia="uk-UA"/>
        </w:rPr>
        <w:t>Ц</w:t>
      </w:r>
      <w:r w:rsidR="00EA4466" w:rsidRPr="00D72285">
        <w:rPr>
          <w:rFonts w:ascii="Times New Roman" w:hAnsi="Times New Roman"/>
          <w:color w:val="000000"/>
          <w:sz w:val="24"/>
          <w:szCs w:val="24"/>
          <w:lang w:eastAsia="uk-UA"/>
        </w:rPr>
        <w:t xml:space="preserve">ентр реабілітації та відновлення; ХОО ТЧХ; ХМО ТЧХ; ГО </w:t>
      </w:r>
      <w:r w:rsidR="00271CC3">
        <w:rPr>
          <w:rFonts w:ascii="Times New Roman" w:hAnsi="Times New Roman"/>
          <w:color w:val="000000"/>
          <w:sz w:val="24"/>
          <w:szCs w:val="24"/>
          <w:lang w:eastAsia="uk-UA"/>
        </w:rPr>
        <w:t>«С</w:t>
      </w:r>
      <w:r w:rsidR="00EA4466" w:rsidRPr="00D72285">
        <w:rPr>
          <w:rFonts w:ascii="Times New Roman" w:hAnsi="Times New Roman"/>
          <w:color w:val="000000"/>
          <w:sz w:val="24"/>
          <w:szCs w:val="24"/>
          <w:lang w:eastAsia="uk-UA"/>
        </w:rPr>
        <w:t>оціальна адаптація»</w:t>
      </w:r>
      <w:r w:rsidR="00271CC3">
        <w:rPr>
          <w:rFonts w:ascii="Times New Roman" w:hAnsi="Times New Roman"/>
          <w:color w:val="000000"/>
          <w:sz w:val="24"/>
          <w:szCs w:val="24"/>
          <w:lang w:eastAsia="uk-UA"/>
        </w:rPr>
        <w:t xml:space="preserve">; </w:t>
      </w:r>
      <w:r w:rsidR="00EA4466" w:rsidRPr="00D72285">
        <w:rPr>
          <w:rFonts w:ascii="Times New Roman" w:hAnsi="Times New Roman"/>
          <w:color w:val="000000"/>
          <w:sz w:val="24"/>
          <w:szCs w:val="24"/>
          <w:lang w:eastAsia="uk-UA"/>
        </w:rPr>
        <w:t xml:space="preserve"> УТОГ; ГО </w:t>
      </w:r>
      <w:r w:rsidR="00271CC3">
        <w:rPr>
          <w:rFonts w:ascii="Times New Roman" w:hAnsi="Times New Roman"/>
          <w:color w:val="000000"/>
          <w:sz w:val="24"/>
          <w:szCs w:val="24"/>
          <w:lang w:eastAsia="uk-UA"/>
        </w:rPr>
        <w:t>«</w:t>
      </w:r>
      <w:r w:rsidR="00EA4466" w:rsidRPr="00D72285">
        <w:rPr>
          <w:rFonts w:ascii="Times New Roman" w:hAnsi="Times New Roman"/>
          <w:color w:val="000000"/>
          <w:sz w:val="24"/>
          <w:szCs w:val="24"/>
          <w:lang w:eastAsia="uk-UA"/>
        </w:rPr>
        <w:t>вірний шлях Харків</w:t>
      </w:r>
      <w:r w:rsidR="00271CC3">
        <w:rPr>
          <w:rFonts w:ascii="Times New Roman" w:hAnsi="Times New Roman"/>
          <w:color w:val="000000"/>
          <w:sz w:val="24"/>
          <w:szCs w:val="24"/>
          <w:lang w:eastAsia="uk-UA"/>
        </w:rPr>
        <w:t>»</w:t>
      </w:r>
      <w:r w:rsidR="00EA4466" w:rsidRPr="00D72285">
        <w:rPr>
          <w:rFonts w:ascii="Times New Roman" w:hAnsi="Times New Roman"/>
          <w:color w:val="000000"/>
          <w:sz w:val="24"/>
          <w:szCs w:val="24"/>
          <w:lang w:eastAsia="uk-UA"/>
        </w:rPr>
        <w:t xml:space="preserve">; ХОТ союз організацій інвалідів в Україні; ГО Хмельницька асоціація громадського здоров’я «Вікторія»; ХМО ВГОІ Союз Чорнобиль України; ГО </w:t>
      </w:r>
      <w:r w:rsidR="00271CC3">
        <w:rPr>
          <w:rFonts w:ascii="Times New Roman" w:hAnsi="Times New Roman"/>
          <w:color w:val="000000"/>
          <w:sz w:val="24"/>
          <w:szCs w:val="24"/>
          <w:lang w:eastAsia="uk-UA"/>
        </w:rPr>
        <w:t>«</w:t>
      </w:r>
      <w:r w:rsidR="00EA4466" w:rsidRPr="00D72285">
        <w:rPr>
          <w:rFonts w:ascii="Times New Roman" w:hAnsi="Times New Roman"/>
          <w:color w:val="000000"/>
          <w:sz w:val="24"/>
          <w:szCs w:val="24"/>
          <w:lang w:eastAsia="uk-UA"/>
        </w:rPr>
        <w:t>Об’єднання ветеранів Хмельниччини</w:t>
      </w:r>
      <w:r w:rsidR="00271CC3">
        <w:rPr>
          <w:rFonts w:ascii="Times New Roman" w:hAnsi="Times New Roman"/>
          <w:color w:val="000000"/>
          <w:sz w:val="24"/>
          <w:szCs w:val="24"/>
          <w:lang w:eastAsia="uk-UA"/>
        </w:rPr>
        <w:t>»</w:t>
      </w:r>
      <w:r w:rsidR="00EA4466" w:rsidRPr="00D72285">
        <w:rPr>
          <w:rFonts w:ascii="Times New Roman" w:hAnsi="Times New Roman"/>
          <w:color w:val="000000"/>
          <w:sz w:val="24"/>
          <w:szCs w:val="24"/>
          <w:lang w:eastAsia="uk-UA"/>
        </w:rPr>
        <w:t xml:space="preserve">; БФ « Я Маріуполь»; ГО всеукраїнська </w:t>
      </w:r>
      <w:r w:rsidR="00EA4466" w:rsidRPr="00D72285">
        <w:rPr>
          <w:rFonts w:ascii="Times New Roman" w:hAnsi="Times New Roman"/>
          <w:color w:val="000000"/>
          <w:sz w:val="24"/>
          <w:szCs w:val="24"/>
          <w:lang w:eastAsia="uk-UA"/>
        </w:rPr>
        <w:lastRenderedPageBreak/>
        <w:t xml:space="preserve">спілка учасників АТО; </w:t>
      </w:r>
      <w:r w:rsidR="00D72285" w:rsidRPr="00D72285">
        <w:rPr>
          <w:rFonts w:ascii="Times New Roman" w:hAnsi="Times New Roman"/>
          <w:color w:val="000000"/>
          <w:sz w:val="24"/>
          <w:szCs w:val="24"/>
          <w:lang w:eastAsia="uk-UA"/>
        </w:rPr>
        <w:t xml:space="preserve">ГО «Ветеранський простір Хмельниччини»; ГО «Подільська січ»; </w:t>
      </w:r>
      <w:r w:rsidR="00271CC3">
        <w:rPr>
          <w:rFonts w:ascii="Times New Roman" w:hAnsi="Times New Roman"/>
          <w:sz w:val="24"/>
          <w:szCs w:val="24"/>
        </w:rPr>
        <w:t>ГО  «</w:t>
      </w:r>
      <w:r w:rsidR="00D72285" w:rsidRPr="00D72285">
        <w:rPr>
          <w:rFonts w:ascii="Times New Roman" w:hAnsi="Times New Roman"/>
          <w:sz w:val="24"/>
          <w:szCs w:val="24"/>
        </w:rPr>
        <w:t>Хмельницька міська спілка ветеранів Афганістану, учасників АТО та волонтерів</w:t>
      </w:r>
      <w:r w:rsidR="00271CC3">
        <w:rPr>
          <w:rFonts w:ascii="Times New Roman" w:hAnsi="Times New Roman"/>
          <w:sz w:val="24"/>
          <w:szCs w:val="24"/>
        </w:rPr>
        <w:t>»</w:t>
      </w:r>
      <w:r w:rsidR="00D72285" w:rsidRPr="00D72285">
        <w:rPr>
          <w:rFonts w:ascii="Times New Roman" w:hAnsi="Times New Roman"/>
          <w:sz w:val="24"/>
          <w:szCs w:val="24"/>
        </w:rPr>
        <w:t xml:space="preserve">; </w:t>
      </w:r>
      <w:r w:rsidR="00D72285">
        <w:rPr>
          <w:rFonts w:ascii="Times New Roman" w:hAnsi="Times New Roman"/>
          <w:sz w:val="24"/>
          <w:szCs w:val="24"/>
        </w:rPr>
        <w:t>Хмельницька міська жіноча рада;  Хмельницька асоціація сприяння вирішенню проблем наркоманії «Вікторія»; БО «Турбота про літніх в Україні»; ГО «</w:t>
      </w:r>
      <w:proofErr w:type="spellStart"/>
      <w:r w:rsidR="00D72285">
        <w:rPr>
          <w:rFonts w:ascii="Times New Roman" w:hAnsi="Times New Roman"/>
          <w:sz w:val="24"/>
          <w:szCs w:val="24"/>
        </w:rPr>
        <w:t>Агапе</w:t>
      </w:r>
      <w:proofErr w:type="spellEnd"/>
      <w:r w:rsidR="00D72285">
        <w:rPr>
          <w:rFonts w:ascii="Times New Roman" w:hAnsi="Times New Roman"/>
          <w:sz w:val="24"/>
          <w:szCs w:val="24"/>
        </w:rPr>
        <w:t xml:space="preserve">»;  ГО «Захист дітей»; ГО «Відродження»; ГО «Квітка відродження»; Благодійний центр реабілітації та соціальної адаптації </w:t>
      </w:r>
      <w:proofErr w:type="spellStart"/>
      <w:r w:rsidR="00D72285">
        <w:rPr>
          <w:rFonts w:ascii="Times New Roman" w:hAnsi="Times New Roman"/>
          <w:sz w:val="24"/>
          <w:szCs w:val="24"/>
        </w:rPr>
        <w:t>алко</w:t>
      </w:r>
      <w:proofErr w:type="spellEnd"/>
      <w:r w:rsidR="00D72285">
        <w:rPr>
          <w:rFonts w:ascii="Times New Roman" w:hAnsi="Times New Roman"/>
          <w:sz w:val="24"/>
          <w:szCs w:val="24"/>
        </w:rPr>
        <w:t xml:space="preserve"> і </w:t>
      </w:r>
      <w:proofErr w:type="spellStart"/>
      <w:r w:rsidR="00D72285">
        <w:rPr>
          <w:rFonts w:ascii="Times New Roman" w:hAnsi="Times New Roman"/>
          <w:sz w:val="24"/>
          <w:szCs w:val="24"/>
        </w:rPr>
        <w:t>нарко</w:t>
      </w:r>
      <w:proofErr w:type="spellEnd"/>
      <w:r w:rsidR="00D72285">
        <w:rPr>
          <w:rFonts w:ascii="Times New Roman" w:hAnsi="Times New Roman"/>
          <w:sz w:val="24"/>
          <w:szCs w:val="24"/>
        </w:rPr>
        <w:t xml:space="preserve"> залежних Нове життя; ГО Дія у Хмельницькій області; Центр соціальної опіки та адаптації «дитяча надія</w:t>
      </w:r>
      <w:r w:rsidR="00D72285" w:rsidRPr="00271CC3">
        <w:rPr>
          <w:rFonts w:ascii="Times New Roman" w:hAnsi="Times New Roman"/>
          <w:sz w:val="24"/>
          <w:szCs w:val="24"/>
        </w:rPr>
        <w:t>»</w:t>
      </w:r>
      <w:r w:rsidR="00271CC3" w:rsidRPr="00271CC3">
        <w:rPr>
          <w:rFonts w:ascii="Times New Roman" w:hAnsi="Times New Roman"/>
          <w:sz w:val="24"/>
          <w:szCs w:val="24"/>
        </w:rPr>
        <w:t xml:space="preserve">  </w:t>
      </w:r>
      <w:r w:rsidRPr="00271CC3">
        <w:rPr>
          <w:rFonts w:ascii="Times New Roman" w:eastAsia="Calibri" w:hAnsi="Times New Roman"/>
          <w:sz w:val="24"/>
          <w:szCs w:val="24"/>
        </w:rPr>
        <w:t>та інші</w:t>
      </w:r>
      <w:r w:rsidRPr="00271CC3">
        <w:rPr>
          <w:rFonts w:ascii="Times New Roman" w:hAnsi="Times New Roman"/>
          <w:bCs/>
          <w:color w:val="000000"/>
          <w:sz w:val="24"/>
          <w:szCs w:val="24"/>
        </w:rPr>
        <w:t>.</w:t>
      </w:r>
    </w:p>
    <w:p w:rsidR="00402535" w:rsidRPr="00216BF4" w:rsidRDefault="00216BF4" w:rsidP="00271CC3">
      <w:pPr>
        <w:ind w:right="-1" w:firstLine="709"/>
        <w:contextualSpacing/>
        <w:rPr>
          <w:rFonts w:ascii="Times New Roman" w:eastAsia="Calibri" w:hAnsi="Times New Roman"/>
          <w:sz w:val="24"/>
          <w:szCs w:val="24"/>
        </w:rPr>
      </w:pPr>
      <w:r w:rsidRPr="00216BF4">
        <w:rPr>
          <w:rFonts w:ascii="Times New Roman" w:hAnsi="Times New Roman"/>
          <w:sz w:val="24"/>
          <w:szCs w:val="24"/>
          <w:shd w:val="clear" w:color="auto" w:fill="FFFFFF"/>
        </w:rPr>
        <w:t>З метою отримання об’єктивних даних (кількісних та якісних), необхідних для прийняття управлінських рішень</w:t>
      </w:r>
      <w:r>
        <w:rPr>
          <w:rFonts w:ascii="Times New Roman" w:hAnsi="Times New Roman"/>
          <w:sz w:val="24"/>
          <w:szCs w:val="24"/>
          <w:shd w:val="clear" w:color="auto" w:fill="FFFFFF"/>
        </w:rPr>
        <w:t>,</w:t>
      </w:r>
      <w:r w:rsidRPr="00216BF4">
        <w:rPr>
          <w:rFonts w:ascii="Times New Roman" w:hAnsi="Times New Roman"/>
          <w:sz w:val="24"/>
          <w:szCs w:val="24"/>
          <w:shd w:val="clear" w:color="auto" w:fill="FFFFFF"/>
        </w:rPr>
        <w:t xml:space="preserve"> щодо забезпечення розвитку на території Хмельницької міської територіальної громади  системи надання соціальних послуг, що функціонує на засадах </w:t>
      </w:r>
      <w:proofErr w:type="spellStart"/>
      <w:r w:rsidRPr="00216BF4">
        <w:rPr>
          <w:rFonts w:ascii="Times New Roman" w:hAnsi="Times New Roman"/>
          <w:sz w:val="24"/>
          <w:szCs w:val="24"/>
          <w:shd w:val="clear" w:color="auto" w:fill="FFFFFF"/>
        </w:rPr>
        <w:t>безбар’єрності</w:t>
      </w:r>
      <w:proofErr w:type="spellEnd"/>
      <w:r w:rsidRPr="00216BF4">
        <w:rPr>
          <w:rFonts w:ascii="Times New Roman" w:hAnsi="Times New Roman"/>
          <w:sz w:val="24"/>
          <w:szCs w:val="24"/>
          <w:shd w:val="clear" w:color="auto" w:fill="FFFFFF"/>
        </w:rPr>
        <w:t xml:space="preserve">, безперервності, послідовності надання соціальних послуг та їх різноманітності, у 2023 році створено </w:t>
      </w:r>
      <w:r w:rsidRPr="00216BF4">
        <w:rPr>
          <w:rFonts w:ascii="Times New Roman" w:hAnsi="Times New Roman"/>
          <w:sz w:val="24"/>
          <w:szCs w:val="24"/>
        </w:rPr>
        <w:t>координаційну групу з питань визначення потреб населення Хмельницької міської територіальної громади у соціальних послугах під час дії на території України або в окремих її місцевостях надзвичайного або воєнного стану.</w:t>
      </w:r>
      <w:r>
        <w:rPr>
          <w:rFonts w:ascii="Times New Roman" w:hAnsi="Times New Roman"/>
          <w:sz w:val="24"/>
          <w:szCs w:val="24"/>
        </w:rPr>
        <w:t xml:space="preserve"> У 2023 році проведено процес визначення потреб населення на 2024 рік, сформовано Паспорт громади. </w:t>
      </w:r>
    </w:p>
    <w:p w:rsidR="00402535" w:rsidRPr="00BC64C1" w:rsidRDefault="00402535" w:rsidP="00402535">
      <w:pPr>
        <w:ind w:firstLine="567"/>
        <w:rPr>
          <w:rFonts w:ascii="Times New Roman" w:hAnsi="Times New Roman"/>
          <w:sz w:val="24"/>
          <w:szCs w:val="24"/>
        </w:rPr>
      </w:pPr>
      <w:r w:rsidRPr="00BC64C1">
        <w:rPr>
          <w:rFonts w:ascii="Times New Roman" w:hAnsi="Times New Roman"/>
          <w:sz w:val="24"/>
          <w:szCs w:val="24"/>
        </w:rPr>
        <w:t xml:space="preserve">У зв’язку із початком повномасштабного вторгнення країни агресора, велика кількість вимушено переміщених осіб з окупованих територій та з територій, на яких велися бойові дії перемістилися у Хмельницьку громаду. </w:t>
      </w:r>
    </w:p>
    <w:p w:rsidR="00402535" w:rsidRPr="00402535" w:rsidRDefault="00402535" w:rsidP="00727186">
      <w:pPr>
        <w:ind w:firstLine="708"/>
        <w:rPr>
          <w:rFonts w:ascii="Times New Roman" w:eastAsia="Calibri" w:hAnsi="Times New Roman"/>
          <w:sz w:val="24"/>
          <w:szCs w:val="24"/>
        </w:rPr>
      </w:pPr>
      <w:r w:rsidRPr="00402535">
        <w:rPr>
          <w:rFonts w:ascii="Times New Roman" w:eastAsia="Calibri" w:hAnsi="Times New Roman"/>
          <w:sz w:val="24"/>
          <w:szCs w:val="24"/>
        </w:rPr>
        <w:t xml:space="preserve">Розпорядженням Хмельницького міського голови </w:t>
      </w:r>
      <w:r w:rsidR="00727186" w:rsidRPr="00402535">
        <w:rPr>
          <w:rFonts w:ascii="Times New Roman" w:eastAsia="Calibri" w:hAnsi="Times New Roman"/>
          <w:sz w:val="24"/>
          <w:szCs w:val="24"/>
        </w:rPr>
        <w:t>від 2</w:t>
      </w:r>
      <w:r w:rsidRPr="00402535">
        <w:rPr>
          <w:rFonts w:ascii="Times New Roman" w:eastAsia="Calibri" w:hAnsi="Times New Roman"/>
          <w:sz w:val="24"/>
          <w:szCs w:val="24"/>
        </w:rPr>
        <w:t>5</w:t>
      </w:r>
      <w:r w:rsidR="00727186" w:rsidRPr="00402535">
        <w:rPr>
          <w:rFonts w:ascii="Times New Roman" w:eastAsia="Calibri" w:hAnsi="Times New Roman"/>
          <w:sz w:val="24"/>
          <w:szCs w:val="24"/>
        </w:rPr>
        <w:t>.0</w:t>
      </w:r>
      <w:r w:rsidRPr="00402535">
        <w:rPr>
          <w:rFonts w:ascii="Times New Roman" w:eastAsia="Calibri" w:hAnsi="Times New Roman"/>
          <w:sz w:val="24"/>
          <w:szCs w:val="24"/>
        </w:rPr>
        <w:t>2</w:t>
      </w:r>
      <w:r w:rsidR="00727186" w:rsidRPr="00402535">
        <w:rPr>
          <w:rFonts w:ascii="Times New Roman" w:eastAsia="Calibri" w:hAnsi="Times New Roman"/>
          <w:sz w:val="24"/>
          <w:szCs w:val="24"/>
        </w:rPr>
        <w:t>.202</w:t>
      </w:r>
      <w:r w:rsidRPr="00402535">
        <w:rPr>
          <w:rFonts w:ascii="Times New Roman" w:eastAsia="Calibri" w:hAnsi="Times New Roman"/>
          <w:sz w:val="24"/>
          <w:szCs w:val="24"/>
        </w:rPr>
        <w:t>2</w:t>
      </w:r>
      <w:r w:rsidR="00727186" w:rsidRPr="00402535">
        <w:rPr>
          <w:rFonts w:ascii="Times New Roman" w:eastAsia="Calibri" w:hAnsi="Times New Roman"/>
          <w:sz w:val="24"/>
          <w:szCs w:val="24"/>
        </w:rPr>
        <w:t xml:space="preserve"> № </w:t>
      </w:r>
      <w:r w:rsidRPr="00402535">
        <w:rPr>
          <w:rFonts w:ascii="Times New Roman" w:eastAsia="Calibri" w:hAnsi="Times New Roman"/>
          <w:sz w:val="24"/>
          <w:szCs w:val="24"/>
        </w:rPr>
        <w:t>55-р</w:t>
      </w:r>
      <w:r w:rsidR="00727186" w:rsidRPr="00402535">
        <w:rPr>
          <w:rFonts w:ascii="Times New Roman" w:eastAsia="Calibri" w:hAnsi="Times New Roman"/>
          <w:sz w:val="24"/>
          <w:szCs w:val="24"/>
        </w:rPr>
        <w:t xml:space="preserve"> </w:t>
      </w:r>
      <w:r w:rsidRPr="00402535">
        <w:rPr>
          <w:rFonts w:ascii="Times New Roman" w:eastAsia="Calibri" w:hAnsi="Times New Roman"/>
          <w:sz w:val="24"/>
          <w:szCs w:val="24"/>
        </w:rPr>
        <w:t xml:space="preserve">створено Штаб допомоги вимушеним переселенцям, який  з початку повномасштабного вторгнення прийняв 213 000 переселенців. </w:t>
      </w:r>
      <w:r w:rsidR="00216BF4">
        <w:rPr>
          <w:rFonts w:ascii="Times New Roman" w:eastAsia="Calibri" w:hAnsi="Times New Roman"/>
          <w:sz w:val="24"/>
          <w:szCs w:val="24"/>
        </w:rPr>
        <w:t xml:space="preserve"> Створено Координаційну раду з питань ВПО, якою у 2023 році було проведено 9  засідань. </w:t>
      </w:r>
    </w:p>
    <w:p w:rsidR="00522A35" w:rsidRDefault="00522A35" w:rsidP="00216BF4">
      <w:pPr>
        <w:ind w:firstLine="0"/>
        <w:rPr>
          <w:rFonts w:ascii="Times New Roman" w:eastAsia="Calibri" w:hAnsi="Times New Roman"/>
          <w:sz w:val="28"/>
          <w:szCs w:val="28"/>
        </w:rPr>
      </w:pPr>
    </w:p>
    <w:p w:rsidR="000F2ABB" w:rsidRPr="0083098C" w:rsidRDefault="00A11017" w:rsidP="000F2ABB">
      <w:pPr>
        <w:ind w:firstLine="708"/>
        <w:rPr>
          <w:rFonts w:ascii="Times New Roman" w:eastAsia="Calibri" w:hAnsi="Times New Roman"/>
          <w:sz w:val="24"/>
          <w:szCs w:val="24"/>
        </w:rPr>
      </w:pPr>
      <w:r w:rsidRPr="0083098C">
        <w:rPr>
          <w:rFonts w:ascii="Times New Roman" w:eastAsia="Calibri" w:hAnsi="Times New Roman"/>
          <w:sz w:val="24"/>
          <w:szCs w:val="24"/>
        </w:rPr>
        <w:t>Кадрове забезпечення комунальних установ</w:t>
      </w:r>
      <w:r w:rsidR="00216BF4" w:rsidRPr="0083098C">
        <w:rPr>
          <w:rFonts w:ascii="Times New Roman" w:eastAsia="Calibri" w:hAnsi="Times New Roman"/>
          <w:sz w:val="24"/>
          <w:szCs w:val="24"/>
        </w:rPr>
        <w:t>, соціального спрямування</w:t>
      </w:r>
      <w:r w:rsidRPr="0083098C">
        <w:rPr>
          <w:rFonts w:ascii="Times New Roman" w:eastAsia="Calibri" w:hAnsi="Times New Roman"/>
          <w:sz w:val="24"/>
          <w:szCs w:val="24"/>
        </w:rPr>
        <w:t>:</w:t>
      </w:r>
    </w:p>
    <w:tbl>
      <w:tblPr>
        <w:tblStyle w:val="a9"/>
        <w:tblW w:w="9356" w:type="dxa"/>
        <w:tblInd w:w="108" w:type="dxa"/>
        <w:tblLayout w:type="fixed"/>
        <w:tblLook w:val="04A0"/>
      </w:tblPr>
      <w:tblGrid>
        <w:gridCol w:w="5103"/>
        <w:gridCol w:w="1418"/>
        <w:gridCol w:w="1276"/>
        <w:gridCol w:w="1559"/>
      </w:tblGrid>
      <w:tr w:rsidR="00356C0C" w:rsidRPr="00A761BA" w:rsidTr="00356C0C">
        <w:tc>
          <w:tcPr>
            <w:tcW w:w="5103" w:type="dxa"/>
            <w:vAlign w:val="center"/>
          </w:tcPr>
          <w:p w:rsidR="00356C0C" w:rsidRPr="00BF1D77" w:rsidRDefault="00356C0C" w:rsidP="000F2ABB">
            <w:pPr>
              <w:ind w:firstLine="0"/>
              <w:jc w:val="center"/>
              <w:rPr>
                <w:rFonts w:ascii="Times New Roman" w:hAnsi="Times New Roman"/>
                <w:sz w:val="18"/>
                <w:szCs w:val="18"/>
              </w:rPr>
            </w:pPr>
            <w:r w:rsidRPr="00BF1D77">
              <w:rPr>
                <w:rFonts w:ascii="Times New Roman" w:hAnsi="Times New Roman"/>
                <w:sz w:val="18"/>
                <w:szCs w:val="18"/>
              </w:rPr>
              <w:t>Назва установи</w:t>
            </w:r>
          </w:p>
        </w:tc>
        <w:tc>
          <w:tcPr>
            <w:tcW w:w="1418" w:type="dxa"/>
            <w:vAlign w:val="center"/>
          </w:tcPr>
          <w:p w:rsidR="00356C0C" w:rsidRPr="00BF1D77" w:rsidRDefault="00356C0C" w:rsidP="000F2ABB">
            <w:pPr>
              <w:ind w:left="-110" w:right="-62" w:firstLine="0"/>
              <w:jc w:val="center"/>
              <w:rPr>
                <w:rFonts w:ascii="Times New Roman" w:hAnsi="Times New Roman"/>
                <w:sz w:val="18"/>
                <w:szCs w:val="18"/>
              </w:rPr>
            </w:pPr>
            <w:r w:rsidRPr="00BF1D77">
              <w:rPr>
                <w:rFonts w:ascii="Times New Roman" w:hAnsi="Times New Roman"/>
                <w:sz w:val="18"/>
                <w:szCs w:val="18"/>
              </w:rPr>
              <w:t>Загальна кількість працівників згідно зі штатним розписом, штатних одиниць</w:t>
            </w:r>
          </w:p>
        </w:tc>
        <w:tc>
          <w:tcPr>
            <w:tcW w:w="1276" w:type="dxa"/>
            <w:vAlign w:val="center"/>
          </w:tcPr>
          <w:p w:rsidR="00356C0C" w:rsidRPr="00BF1D77" w:rsidRDefault="00356C0C" w:rsidP="00BF1D77">
            <w:pPr>
              <w:ind w:left="-65" w:right="-113" w:firstLine="0"/>
              <w:jc w:val="center"/>
              <w:rPr>
                <w:rFonts w:ascii="Times New Roman" w:hAnsi="Times New Roman"/>
                <w:sz w:val="18"/>
                <w:szCs w:val="18"/>
              </w:rPr>
            </w:pPr>
            <w:r w:rsidRPr="00BF1D77">
              <w:rPr>
                <w:rFonts w:ascii="Times New Roman" w:hAnsi="Times New Roman"/>
                <w:sz w:val="18"/>
                <w:szCs w:val="18"/>
              </w:rPr>
              <w:t>Фактична кількість соціальних робітників</w:t>
            </w:r>
          </w:p>
        </w:tc>
        <w:tc>
          <w:tcPr>
            <w:tcW w:w="1559" w:type="dxa"/>
            <w:vAlign w:val="center"/>
          </w:tcPr>
          <w:p w:rsidR="00356C0C" w:rsidRPr="00BF1D77" w:rsidRDefault="00356C0C" w:rsidP="00356C0C">
            <w:pPr>
              <w:ind w:left="-65" w:right="-113" w:firstLine="0"/>
              <w:jc w:val="center"/>
              <w:rPr>
                <w:rFonts w:ascii="Times New Roman" w:hAnsi="Times New Roman"/>
                <w:sz w:val="18"/>
                <w:szCs w:val="18"/>
              </w:rPr>
            </w:pPr>
            <w:r w:rsidRPr="00BF1D77">
              <w:rPr>
                <w:rFonts w:ascii="Times New Roman" w:hAnsi="Times New Roman"/>
                <w:sz w:val="18"/>
                <w:szCs w:val="18"/>
              </w:rPr>
              <w:t>Фактична к</w:t>
            </w:r>
            <w:r>
              <w:rPr>
                <w:rFonts w:ascii="Times New Roman" w:hAnsi="Times New Roman"/>
                <w:sz w:val="18"/>
                <w:szCs w:val="18"/>
              </w:rPr>
              <w:t xml:space="preserve">ількість </w:t>
            </w:r>
            <w:r w:rsidRPr="00BF1D77">
              <w:rPr>
                <w:rFonts w:ascii="Times New Roman" w:hAnsi="Times New Roman"/>
                <w:sz w:val="18"/>
                <w:szCs w:val="18"/>
              </w:rPr>
              <w:t xml:space="preserve"> фахівців</w:t>
            </w:r>
            <w:r>
              <w:rPr>
                <w:rFonts w:ascii="Times New Roman" w:hAnsi="Times New Roman"/>
                <w:sz w:val="18"/>
                <w:szCs w:val="18"/>
              </w:rPr>
              <w:t xml:space="preserve"> із соціальної роботи</w:t>
            </w:r>
          </w:p>
        </w:tc>
      </w:tr>
      <w:tr w:rsidR="00356C0C" w:rsidRPr="00A761BA" w:rsidTr="00356C0C">
        <w:tc>
          <w:tcPr>
            <w:tcW w:w="5103" w:type="dxa"/>
          </w:tcPr>
          <w:p w:rsidR="00356C0C" w:rsidRPr="00BF1D77" w:rsidRDefault="00356C0C" w:rsidP="0083098C">
            <w:pPr>
              <w:ind w:left="-120" w:right="-114" w:firstLine="0"/>
              <w:jc w:val="left"/>
              <w:rPr>
                <w:rFonts w:ascii="Times New Roman" w:hAnsi="Times New Roman"/>
                <w:sz w:val="18"/>
                <w:szCs w:val="18"/>
              </w:rPr>
            </w:pPr>
            <w:r>
              <w:rPr>
                <w:rFonts w:ascii="Times New Roman" w:hAnsi="Times New Roman"/>
                <w:sz w:val="24"/>
                <w:szCs w:val="24"/>
              </w:rPr>
              <w:t>Міський</w:t>
            </w:r>
            <w:r w:rsidRPr="004E7FC4">
              <w:rPr>
                <w:rFonts w:ascii="Times New Roman" w:hAnsi="Times New Roman"/>
                <w:sz w:val="24"/>
                <w:szCs w:val="24"/>
              </w:rPr>
              <w:t xml:space="preserve"> територіальни</w:t>
            </w:r>
            <w:r>
              <w:rPr>
                <w:rFonts w:ascii="Times New Roman" w:hAnsi="Times New Roman"/>
                <w:sz w:val="24"/>
                <w:szCs w:val="24"/>
              </w:rPr>
              <w:t>й</w:t>
            </w:r>
            <w:r w:rsidRPr="004E7FC4">
              <w:rPr>
                <w:rFonts w:ascii="Times New Roman" w:hAnsi="Times New Roman"/>
                <w:sz w:val="24"/>
                <w:szCs w:val="24"/>
              </w:rPr>
              <w:t xml:space="preserve"> центр соціального обслуговування (надання соціальних послуг)</w:t>
            </w:r>
          </w:p>
        </w:tc>
        <w:tc>
          <w:tcPr>
            <w:tcW w:w="1418" w:type="dxa"/>
            <w:vAlign w:val="center"/>
          </w:tcPr>
          <w:p w:rsidR="00356C0C" w:rsidRPr="000055B3" w:rsidRDefault="00C84B42" w:rsidP="000F2ABB">
            <w:pPr>
              <w:ind w:firstLine="0"/>
              <w:jc w:val="center"/>
              <w:rPr>
                <w:rFonts w:ascii="Times New Roman" w:hAnsi="Times New Roman"/>
              </w:rPr>
            </w:pPr>
            <w:r>
              <w:rPr>
                <w:rFonts w:ascii="Times New Roman" w:hAnsi="Times New Roman"/>
              </w:rPr>
              <w:t>146</w:t>
            </w:r>
          </w:p>
        </w:tc>
        <w:tc>
          <w:tcPr>
            <w:tcW w:w="1276" w:type="dxa"/>
            <w:vAlign w:val="center"/>
          </w:tcPr>
          <w:p w:rsidR="00356C0C" w:rsidRPr="000055B3" w:rsidRDefault="00C84B42" w:rsidP="000F2ABB">
            <w:pPr>
              <w:ind w:firstLine="0"/>
              <w:jc w:val="center"/>
              <w:rPr>
                <w:rFonts w:ascii="Times New Roman" w:hAnsi="Times New Roman"/>
              </w:rPr>
            </w:pPr>
            <w:r>
              <w:rPr>
                <w:rFonts w:ascii="Times New Roman" w:hAnsi="Times New Roman"/>
              </w:rPr>
              <w:t>95</w:t>
            </w:r>
          </w:p>
        </w:tc>
        <w:tc>
          <w:tcPr>
            <w:tcW w:w="1559" w:type="dxa"/>
            <w:vAlign w:val="center"/>
          </w:tcPr>
          <w:p w:rsidR="00356C0C" w:rsidRPr="000055B3" w:rsidRDefault="00C84B42" w:rsidP="000F2ABB">
            <w:pPr>
              <w:ind w:firstLine="0"/>
              <w:jc w:val="center"/>
              <w:rPr>
                <w:rFonts w:ascii="Times New Roman" w:hAnsi="Times New Roman"/>
              </w:rPr>
            </w:pPr>
            <w:r>
              <w:rPr>
                <w:rFonts w:ascii="Times New Roman" w:hAnsi="Times New Roman"/>
              </w:rPr>
              <w:t>5</w:t>
            </w:r>
          </w:p>
        </w:tc>
      </w:tr>
      <w:tr w:rsidR="00356C0C" w:rsidRPr="00A761BA" w:rsidTr="00356C0C">
        <w:tc>
          <w:tcPr>
            <w:tcW w:w="5103" w:type="dxa"/>
          </w:tcPr>
          <w:p w:rsidR="00356C0C" w:rsidRPr="00BF1D77" w:rsidRDefault="00356C0C" w:rsidP="0083098C">
            <w:pPr>
              <w:ind w:left="-120" w:right="-114" w:firstLine="0"/>
              <w:jc w:val="left"/>
              <w:rPr>
                <w:rFonts w:ascii="Times New Roman" w:hAnsi="Times New Roman"/>
                <w:sz w:val="18"/>
                <w:szCs w:val="18"/>
              </w:rPr>
            </w:pPr>
            <w:r w:rsidRPr="004E7FC4">
              <w:rPr>
                <w:rFonts w:ascii="Times New Roman" w:hAnsi="Times New Roman"/>
                <w:sz w:val="24"/>
                <w:szCs w:val="24"/>
              </w:rPr>
              <w:t>Центр комплексної реабілітації для осіб з інвалідністю внаслідок інтелектуальних порушень «Родинний затишок»</w:t>
            </w:r>
          </w:p>
        </w:tc>
        <w:tc>
          <w:tcPr>
            <w:tcW w:w="1418" w:type="dxa"/>
            <w:vAlign w:val="center"/>
          </w:tcPr>
          <w:p w:rsidR="00356C0C" w:rsidRPr="000055B3" w:rsidRDefault="00356C0C" w:rsidP="000F2ABB">
            <w:pPr>
              <w:ind w:firstLine="0"/>
              <w:jc w:val="center"/>
              <w:rPr>
                <w:rFonts w:ascii="Times New Roman" w:hAnsi="Times New Roman"/>
              </w:rPr>
            </w:pPr>
            <w:r>
              <w:rPr>
                <w:rFonts w:ascii="Times New Roman" w:hAnsi="Times New Roman"/>
              </w:rPr>
              <w:t>18</w:t>
            </w:r>
          </w:p>
        </w:tc>
        <w:tc>
          <w:tcPr>
            <w:tcW w:w="1276" w:type="dxa"/>
            <w:vAlign w:val="center"/>
          </w:tcPr>
          <w:p w:rsidR="00356C0C" w:rsidRPr="000055B3" w:rsidRDefault="00C84B42" w:rsidP="000F2ABB">
            <w:pPr>
              <w:ind w:firstLine="0"/>
              <w:jc w:val="center"/>
              <w:rPr>
                <w:rFonts w:ascii="Times New Roman" w:hAnsi="Times New Roman"/>
              </w:rPr>
            </w:pPr>
            <w:r>
              <w:rPr>
                <w:rFonts w:ascii="Times New Roman" w:hAnsi="Times New Roman"/>
              </w:rPr>
              <w:t>2</w:t>
            </w:r>
          </w:p>
        </w:tc>
        <w:tc>
          <w:tcPr>
            <w:tcW w:w="1559" w:type="dxa"/>
            <w:vAlign w:val="center"/>
          </w:tcPr>
          <w:p w:rsidR="00356C0C" w:rsidRPr="000055B3" w:rsidRDefault="00C84B42" w:rsidP="000F2ABB">
            <w:pPr>
              <w:ind w:firstLine="0"/>
              <w:jc w:val="center"/>
              <w:rPr>
                <w:rFonts w:ascii="Times New Roman" w:hAnsi="Times New Roman"/>
              </w:rPr>
            </w:pPr>
            <w:r>
              <w:rPr>
                <w:rFonts w:ascii="Times New Roman" w:hAnsi="Times New Roman"/>
              </w:rPr>
              <w:t>-</w:t>
            </w:r>
          </w:p>
        </w:tc>
      </w:tr>
      <w:tr w:rsidR="00356C0C" w:rsidRPr="00A761BA" w:rsidTr="00356C0C">
        <w:tc>
          <w:tcPr>
            <w:tcW w:w="5103" w:type="dxa"/>
          </w:tcPr>
          <w:p w:rsidR="00356C0C" w:rsidRPr="00BF1D77" w:rsidRDefault="00356C0C" w:rsidP="0083098C">
            <w:pPr>
              <w:ind w:left="-120" w:right="-114" w:firstLine="0"/>
              <w:jc w:val="left"/>
              <w:rPr>
                <w:rFonts w:ascii="Times New Roman" w:hAnsi="Times New Roman"/>
                <w:sz w:val="18"/>
                <w:szCs w:val="18"/>
              </w:rPr>
            </w:pPr>
            <w:r w:rsidRPr="004E7FC4">
              <w:rPr>
                <w:rFonts w:ascii="Times New Roman" w:hAnsi="Times New Roman"/>
                <w:sz w:val="24"/>
                <w:szCs w:val="24"/>
              </w:rPr>
              <w:t>Центр комплексної реабілітації дітей з інвалідністю «Школа життя»</w:t>
            </w:r>
          </w:p>
        </w:tc>
        <w:tc>
          <w:tcPr>
            <w:tcW w:w="1418" w:type="dxa"/>
            <w:vAlign w:val="center"/>
          </w:tcPr>
          <w:p w:rsidR="00356C0C" w:rsidRPr="000055B3" w:rsidRDefault="00C84B42" w:rsidP="000F2ABB">
            <w:pPr>
              <w:ind w:firstLine="0"/>
              <w:jc w:val="center"/>
              <w:rPr>
                <w:rFonts w:ascii="Times New Roman" w:hAnsi="Times New Roman"/>
              </w:rPr>
            </w:pPr>
            <w:r>
              <w:rPr>
                <w:rFonts w:ascii="Times New Roman" w:hAnsi="Times New Roman"/>
              </w:rPr>
              <w:t>26,5</w:t>
            </w:r>
          </w:p>
        </w:tc>
        <w:tc>
          <w:tcPr>
            <w:tcW w:w="1276" w:type="dxa"/>
            <w:vAlign w:val="center"/>
          </w:tcPr>
          <w:p w:rsidR="00356C0C" w:rsidRPr="000055B3" w:rsidRDefault="00C84B42" w:rsidP="000F2ABB">
            <w:pPr>
              <w:ind w:firstLine="0"/>
              <w:jc w:val="center"/>
              <w:rPr>
                <w:rFonts w:ascii="Times New Roman" w:hAnsi="Times New Roman"/>
              </w:rPr>
            </w:pPr>
            <w:r>
              <w:rPr>
                <w:rFonts w:ascii="Times New Roman" w:hAnsi="Times New Roman"/>
              </w:rPr>
              <w:t>7</w:t>
            </w:r>
          </w:p>
        </w:tc>
        <w:tc>
          <w:tcPr>
            <w:tcW w:w="1559" w:type="dxa"/>
            <w:vAlign w:val="center"/>
          </w:tcPr>
          <w:p w:rsidR="00356C0C" w:rsidRPr="000055B3" w:rsidRDefault="00C84B42" w:rsidP="000F2ABB">
            <w:pPr>
              <w:ind w:firstLine="0"/>
              <w:jc w:val="center"/>
              <w:rPr>
                <w:rFonts w:ascii="Times New Roman" w:hAnsi="Times New Roman"/>
              </w:rPr>
            </w:pPr>
            <w:r>
              <w:rPr>
                <w:rFonts w:ascii="Times New Roman" w:hAnsi="Times New Roman"/>
              </w:rPr>
              <w:t>-</w:t>
            </w:r>
          </w:p>
        </w:tc>
      </w:tr>
      <w:tr w:rsidR="00356C0C" w:rsidRPr="00A761BA" w:rsidTr="00356C0C">
        <w:tc>
          <w:tcPr>
            <w:tcW w:w="5103" w:type="dxa"/>
          </w:tcPr>
          <w:p w:rsidR="00356C0C" w:rsidRPr="00BF1D77" w:rsidRDefault="00356C0C" w:rsidP="0083098C">
            <w:pPr>
              <w:ind w:left="-120" w:right="-114" w:firstLine="0"/>
              <w:jc w:val="left"/>
              <w:rPr>
                <w:rFonts w:ascii="Times New Roman" w:hAnsi="Times New Roman"/>
                <w:sz w:val="18"/>
                <w:szCs w:val="18"/>
              </w:rPr>
            </w:pPr>
            <w:r>
              <w:rPr>
                <w:rFonts w:ascii="Times New Roman" w:hAnsi="Times New Roman"/>
                <w:sz w:val="24"/>
                <w:szCs w:val="24"/>
              </w:rPr>
              <w:t>Хмельницький</w:t>
            </w:r>
            <w:r w:rsidRPr="004E7FC4">
              <w:rPr>
                <w:rFonts w:ascii="Times New Roman" w:hAnsi="Times New Roman"/>
                <w:sz w:val="24"/>
                <w:szCs w:val="24"/>
              </w:rPr>
              <w:t xml:space="preserve"> міськ</w:t>
            </w:r>
            <w:r>
              <w:rPr>
                <w:rFonts w:ascii="Times New Roman" w:hAnsi="Times New Roman"/>
                <w:sz w:val="24"/>
                <w:szCs w:val="24"/>
              </w:rPr>
              <w:t>ий</w:t>
            </w:r>
            <w:r w:rsidRPr="004E7FC4">
              <w:rPr>
                <w:rFonts w:ascii="Times New Roman" w:hAnsi="Times New Roman"/>
                <w:sz w:val="24"/>
                <w:szCs w:val="24"/>
              </w:rPr>
              <w:t xml:space="preserve"> центр соціальної підтримки та адаптації</w:t>
            </w:r>
          </w:p>
        </w:tc>
        <w:tc>
          <w:tcPr>
            <w:tcW w:w="1418" w:type="dxa"/>
            <w:vAlign w:val="center"/>
          </w:tcPr>
          <w:p w:rsidR="00356C0C" w:rsidRPr="000055B3" w:rsidRDefault="00C84B42" w:rsidP="000F2ABB">
            <w:pPr>
              <w:ind w:firstLine="0"/>
              <w:jc w:val="center"/>
              <w:rPr>
                <w:rFonts w:ascii="Times New Roman" w:hAnsi="Times New Roman"/>
              </w:rPr>
            </w:pPr>
            <w:r>
              <w:rPr>
                <w:rFonts w:ascii="Times New Roman" w:hAnsi="Times New Roman"/>
              </w:rPr>
              <w:t>17,5</w:t>
            </w:r>
          </w:p>
        </w:tc>
        <w:tc>
          <w:tcPr>
            <w:tcW w:w="1276" w:type="dxa"/>
            <w:vAlign w:val="center"/>
          </w:tcPr>
          <w:p w:rsidR="00356C0C" w:rsidRPr="000055B3" w:rsidRDefault="00C84B42" w:rsidP="000F2ABB">
            <w:pPr>
              <w:ind w:firstLine="0"/>
              <w:jc w:val="center"/>
              <w:rPr>
                <w:rFonts w:ascii="Times New Roman" w:hAnsi="Times New Roman"/>
              </w:rPr>
            </w:pPr>
            <w:r>
              <w:rPr>
                <w:rFonts w:ascii="Times New Roman" w:hAnsi="Times New Roman"/>
              </w:rPr>
              <w:t>2</w:t>
            </w:r>
          </w:p>
        </w:tc>
        <w:tc>
          <w:tcPr>
            <w:tcW w:w="1559" w:type="dxa"/>
            <w:vAlign w:val="center"/>
          </w:tcPr>
          <w:p w:rsidR="00356C0C" w:rsidRPr="000055B3" w:rsidRDefault="00C84B42" w:rsidP="000F2ABB">
            <w:pPr>
              <w:ind w:firstLine="0"/>
              <w:jc w:val="center"/>
              <w:rPr>
                <w:rFonts w:ascii="Times New Roman" w:hAnsi="Times New Roman"/>
              </w:rPr>
            </w:pPr>
            <w:r>
              <w:rPr>
                <w:rFonts w:ascii="Times New Roman" w:hAnsi="Times New Roman"/>
              </w:rPr>
              <w:t>1</w:t>
            </w:r>
          </w:p>
        </w:tc>
      </w:tr>
      <w:tr w:rsidR="00356C0C" w:rsidRPr="00A761BA" w:rsidTr="00356C0C">
        <w:tc>
          <w:tcPr>
            <w:tcW w:w="5103" w:type="dxa"/>
          </w:tcPr>
          <w:p w:rsidR="00356C0C" w:rsidRPr="00BF1D77" w:rsidRDefault="00356C0C" w:rsidP="0083098C">
            <w:pPr>
              <w:ind w:left="-120" w:right="-114" w:firstLine="0"/>
              <w:jc w:val="left"/>
              <w:rPr>
                <w:rFonts w:ascii="Times New Roman" w:hAnsi="Times New Roman"/>
                <w:sz w:val="18"/>
                <w:szCs w:val="18"/>
              </w:rPr>
            </w:pPr>
            <w:r w:rsidRPr="004E7FC4">
              <w:rPr>
                <w:rFonts w:ascii="Times New Roman" w:hAnsi="Times New Roman"/>
                <w:sz w:val="24"/>
                <w:szCs w:val="24"/>
              </w:rPr>
              <w:t>Хмельницький міський центр соціальних служб</w:t>
            </w:r>
          </w:p>
        </w:tc>
        <w:tc>
          <w:tcPr>
            <w:tcW w:w="1418" w:type="dxa"/>
            <w:vAlign w:val="center"/>
          </w:tcPr>
          <w:p w:rsidR="00356C0C" w:rsidRPr="000055B3" w:rsidRDefault="00C84B42" w:rsidP="000F2ABB">
            <w:pPr>
              <w:ind w:firstLine="0"/>
              <w:jc w:val="center"/>
              <w:rPr>
                <w:rFonts w:ascii="Times New Roman" w:hAnsi="Times New Roman"/>
              </w:rPr>
            </w:pPr>
            <w:r>
              <w:rPr>
                <w:rFonts w:ascii="Times New Roman" w:hAnsi="Times New Roman"/>
              </w:rPr>
              <w:t>38</w:t>
            </w:r>
          </w:p>
        </w:tc>
        <w:tc>
          <w:tcPr>
            <w:tcW w:w="1276" w:type="dxa"/>
            <w:vAlign w:val="center"/>
          </w:tcPr>
          <w:p w:rsidR="00356C0C" w:rsidRPr="000055B3" w:rsidRDefault="00C84B42" w:rsidP="000F2ABB">
            <w:pPr>
              <w:ind w:firstLine="0"/>
              <w:jc w:val="center"/>
              <w:rPr>
                <w:rFonts w:ascii="Times New Roman" w:hAnsi="Times New Roman"/>
              </w:rPr>
            </w:pPr>
            <w:r>
              <w:rPr>
                <w:rFonts w:ascii="Times New Roman" w:hAnsi="Times New Roman"/>
              </w:rPr>
              <w:t>-</w:t>
            </w:r>
          </w:p>
        </w:tc>
        <w:tc>
          <w:tcPr>
            <w:tcW w:w="1559" w:type="dxa"/>
            <w:vAlign w:val="center"/>
          </w:tcPr>
          <w:p w:rsidR="00356C0C" w:rsidRPr="000055B3" w:rsidRDefault="00C84B42" w:rsidP="000F2ABB">
            <w:pPr>
              <w:ind w:firstLine="0"/>
              <w:jc w:val="center"/>
              <w:rPr>
                <w:rFonts w:ascii="Times New Roman" w:hAnsi="Times New Roman"/>
              </w:rPr>
            </w:pPr>
            <w:r>
              <w:rPr>
                <w:rFonts w:ascii="Times New Roman" w:hAnsi="Times New Roman"/>
              </w:rPr>
              <w:t>20</w:t>
            </w:r>
          </w:p>
        </w:tc>
      </w:tr>
      <w:tr w:rsidR="00356C0C" w:rsidRPr="00A761BA" w:rsidTr="00356C0C">
        <w:tc>
          <w:tcPr>
            <w:tcW w:w="5103" w:type="dxa"/>
          </w:tcPr>
          <w:p w:rsidR="00356C0C" w:rsidRPr="00BF1D77" w:rsidRDefault="00356C0C" w:rsidP="0083098C">
            <w:pPr>
              <w:ind w:firstLine="0"/>
              <w:jc w:val="left"/>
              <w:rPr>
                <w:rFonts w:ascii="Times New Roman" w:hAnsi="Times New Roman"/>
                <w:sz w:val="18"/>
                <w:szCs w:val="18"/>
              </w:rPr>
            </w:pPr>
            <w:r w:rsidRPr="004E7FC4">
              <w:rPr>
                <w:rFonts w:ascii="Times New Roman" w:hAnsi="Times New Roman"/>
                <w:sz w:val="24"/>
                <w:szCs w:val="24"/>
              </w:rPr>
              <w:t>Рекреаційний   центр    «Берег  надії</w:t>
            </w:r>
            <w:r>
              <w:rPr>
                <w:rFonts w:ascii="Times New Roman" w:hAnsi="Times New Roman"/>
                <w:sz w:val="24"/>
                <w:szCs w:val="24"/>
              </w:rPr>
              <w:t>»</w:t>
            </w:r>
          </w:p>
        </w:tc>
        <w:tc>
          <w:tcPr>
            <w:tcW w:w="1418" w:type="dxa"/>
            <w:vAlign w:val="center"/>
          </w:tcPr>
          <w:p w:rsidR="00356C0C" w:rsidRPr="000055B3" w:rsidRDefault="00C84B42" w:rsidP="000F2ABB">
            <w:pPr>
              <w:ind w:firstLine="0"/>
              <w:jc w:val="center"/>
              <w:rPr>
                <w:rFonts w:ascii="Times New Roman" w:hAnsi="Times New Roman"/>
              </w:rPr>
            </w:pPr>
            <w:r>
              <w:rPr>
                <w:rFonts w:ascii="Times New Roman" w:hAnsi="Times New Roman"/>
              </w:rPr>
              <w:t>39</w:t>
            </w:r>
          </w:p>
        </w:tc>
        <w:tc>
          <w:tcPr>
            <w:tcW w:w="1276" w:type="dxa"/>
            <w:vAlign w:val="center"/>
          </w:tcPr>
          <w:p w:rsidR="00356C0C" w:rsidRPr="000055B3" w:rsidRDefault="00C84B42" w:rsidP="000F2ABB">
            <w:pPr>
              <w:ind w:firstLine="0"/>
              <w:jc w:val="center"/>
              <w:rPr>
                <w:rFonts w:ascii="Times New Roman" w:hAnsi="Times New Roman"/>
              </w:rPr>
            </w:pPr>
            <w:r>
              <w:rPr>
                <w:rFonts w:ascii="Times New Roman" w:hAnsi="Times New Roman"/>
              </w:rPr>
              <w:t>-</w:t>
            </w:r>
          </w:p>
        </w:tc>
        <w:tc>
          <w:tcPr>
            <w:tcW w:w="1559" w:type="dxa"/>
            <w:vAlign w:val="center"/>
          </w:tcPr>
          <w:p w:rsidR="00356C0C" w:rsidRPr="000055B3" w:rsidRDefault="00C84B42" w:rsidP="000F2ABB">
            <w:pPr>
              <w:ind w:firstLine="0"/>
              <w:jc w:val="center"/>
              <w:rPr>
                <w:rFonts w:ascii="Times New Roman" w:hAnsi="Times New Roman"/>
              </w:rPr>
            </w:pPr>
            <w:r>
              <w:rPr>
                <w:rFonts w:ascii="Times New Roman" w:hAnsi="Times New Roman"/>
              </w:rPr>
              <w:t>-</w:t>
            </w:r>
          </w:p>
        </w:tc>
      </w:tr>
    </w:tbl>
    <w:p w:rsidR="0083098C" w:rsidRDefault="0083098C" w:rsidP="00DB7CBB">
      <w:pPr>
        <w:pStyle w:val="a5"/>
        <w:shd w:val="clear" w:color="auto" w:fill="FFFFFF"/>
        <w:ind w:left="0" w:firstLine="567"/>
        <w:rPr>
          <w:sz w:val="28"/>
          <w:szCs w:val="28"/>
          <w:lang w:val="uk-UA"/>
        </w:rPr>
      </w:pPr>
    </w:p>
    <w:p w:rsidR="00654F8F" w:rsidRPr="006C5E6D" w:rsidRDefault="00EB6FBC" w:rsidP="00DB7CBB">
      <w:pPr>
        <w:pStyle w:val="a5"/>
        <w:shd w:val="clear" w:color="auto" w:fill="FFFFFF"/>
        <w:ind w:left="0" w:firstLine="567"/>
        <w:rPr>
          <w:lang w:val="uk-UA"/>
        </w:rPr>
      </w:pPr>
      <w:r w:rsidRPr="006C5E6D">
        <w:rPr>
          <w:lang w:val="uk-UA"/>
        </w:rPr>
        <w:t xml:space="preserve">Фактичні витрати на утримання комунальних установ </w:t>
      </w:r>
      <w:r w:rsidR="00211808">
        <w:rPr>
          <w:lang w:val="uk-UA"/>
        </w:rPr>
        <w:t xml:space="preserve">та недержавних надавачів, які надають соціальні послуги за кошт міського бюджету </w:t>
      </w:r>
      <w:r w:rsidRPr="006C5E6D">
        <w:rPr>
          <w:lang w:val="uk-UA"/>
        </w:rPr>
        <w:t>склали:</w:t>
      </w:r>
    </w:p>
    <w:tbl>
      <w:tblPr>
        <w:tblStyle w:val="a9"/>
        <w:tblpPr w:leftFromText="180" w:rightFromText="180" w:vertAnchor="text" w:tblpX="-5" w:tblpY="1"/>
        <w:tblOverlap w:val="never"/>
        <w:tblW w:w="9747" w:type="dxa"/>
        <w:tblLayout w:type="fixed"/>
        <w:tblLook w:val="04A0"/>
      </w:tblPr>
      <w:tblGrid>
        <w:gridCol w:w="4649"/>
        <w:gridCol w:w="1701"/>
        <w:gridCol w:w="1555"/>
        <w:gridCol w:w="1842"/>
      </w:tblGrid>
      <w:tr w:rsidR="00121F25" w:rsidRPr="00121F25" w:rsidTr="009E1E63">
        <w:trPr>
          <w:trHeight w:val="878"/>
        </w:trPr>
        <w:tc>
          <w:tcPr>
            <w:tcW w:w="4649" w:type="dxa"/>
            <w:vMerge w:val="restart"/>
            <w:vAlign w:val="center"/>
          </w:tcPr>
          <w:p w:rsidR="00834E22" w:rsidRPr="00121F25" w:rsidRDefault="00834E22" w:rsidP="00095266">
            <w:pPr>
              <w:ind w:firstLine="0"/>
              <w:jc w:val="center"/>
              <w:rPr>
                <w:rFonts w:ascii="Times New Roman" w:hAnsi="Times New Roman"/>
                <w:iCs/>
              </w:rPr>
            </w:pPr>
            <w:r w:rsidRPr="00121F25">
              <w:rPr>
                <w:rFonts w:ascii="Times New Roman" w:hAnsi="Times New Roman"/>
                <w:iCs/>
              </w:rPr>
              <w:t>Назва установи</w:t>
            </w:r>
          </w:p>
        </w:tc>
        <w:tc>
          <w:tcPr>
            <w:tcW w:w="3256" w:type="dxa"/>
            <w:gridSpan w:val="2"/>
            <w:vAlign w:val="center"/>
          </w:tcPr>
          <w:p w:rsidR="00834E22" w:rsidRPr="00121F25" w:rsidRDefault="00834E22" w:rsidP="00095266">
            <w:pPr>
              <w:ind w:left="-114" w:right="-111" w:firstLine="0"/>
              <w:jc w:val="center"/>
              <w:rPr>
                <w:rFonts w:ascii="Times New Roman" w:hAnsi="Times New Roman"/>
                <w:iCs/>
              </w:rPr>
            </w:pPr>
            <w:r w:rsidRPr="00121F25">
              <w:rPr>
                <w:rFonts w:ascii="Times New Roman" w:hAnsi="Times New Roman"/>
                <w:iCs/>
              </w:rPr>
              <w:t xml:space="preserve">обсяг витрат, </w:t>
            </w:r>
          </w:p>
          <w:p w:rsidR="00834E22" w:rsidRPr="00121F25" w:rsidRDefault="00834E22" w:rsidP="00095266">
            <w:pPr>
              <w:ind w:left="-114" w:right="-111" w:firstLine="0"/>
              <w:jc w:val="center"/>
              <w:rPr>
                <w:rFonts w:ascii="Times New Roman" w:hAnsi="Times New Roman"/>
                <w:iCs/>
              </w:rPr>
            </w:pPr>
            <w:r w:rsidRPr="00121F25">
              <w:rPr>
                <w:rFonts w:ascii="Times New Roman" w:hAnsi="Times New Roman"/>
                <w:iCs/>
              </w:rPr>
              <w:t xml:space="preserve"> тис. грн</w:t>
            </w:r>
          </w:p>
        </w:tc>
        <w:tc>
          <w:tcPr>
            <w:tcW w:w="1842" w:type="dxa"/>
            <w:vAlign w:val="center"/>
          </w:tcPr>
          <w:p w:rsidR="00B177B4" w:rsidRDefault="00834E22" w:rsidP="00B177B4">
            <w:pPr>
              <w:ind w:left="-106" w:right="-112" w:firstLine="0"/>
              <w:jc w:val="center"/>
              <w:rPr>
                <w:rFonts w:ascii="Times New Roman" w:hAnsi="Times New Roman"/>
                <w:iCs/>
              </w:rPr>
            </w:pPr>
            <w:r w:rsidRPr="00121F25">
              <w:rPr>
                <w:rFonts w:ascii="Times New Roman" w:hAnsi="Times New Roman"/>
                <w:iCs/>
              </w:rPr>
              <w:t>+/-</w:t>
            </w:r>
          </w:p>
          <w:p w:rsidR="00834E22" w:rsidRPr="00121F25" w:rsidRDefault="00834E22" w:rsidP="009E1E63">
            <w:pPr>
              <w:ind w:left="-106" w:right="-112" w:firstLine="0"/>
              <w:jc w:val="center"/>
              <w:rPr>
                <w:rFonts w:ascii="Times New Roman" w:hAnsi="Times New Roman"/>
                <w:iCs/>
              </w:rPr>
            </w:pPr>
            <w:r w:rsidRPr="00121F25">
              <w:rPr>
                <w:rFonts w:ascii="Times New Roman" w:hAnsi="Times New Roman"/>
                <w:iCs/>
              </w:rPr>
              <w:t>до попере</w:t>
            </w:r>
            <w:r w:rsidR="00556809">
              <w:rPr>
                <w:rFonts w:ascii="Times New Roman" w:hAnsi="Times New Roman"/>
                <w:iCs/>
              </w:rPr>
              <w:t>д</w:t>
            </w:r>
            <w:r w:rsidRPr="00121F25">
              <w:rPr>
                <w:rFonts w:ascii="Times New Roman" w:hAnsi="Times New Roman"/>
                <w:iCs/>
              </w:rPr>
              <w:t>нього року, тис. грн</w:t>
            </w:r>
          </w:p>
        </w:tc>
      </w:tr>
      <w:tr w:rsidR="00121F25" w:rsidRPr="00121F25" w:rsidTr="009E1E63">
        <w:tc>
          <w:tcPr>
            <w:tcW w:w="4649" w:type="dxa"/>
            <w:vMerge/>
            <w:vAlign w:val="center"/>
          </w:tcPr>
          <w:p w:rsidR="00834E22" w:rsidRPr="00121F25" w:rsidRDefault="00834E22" w:rsidP="00095266">
            <w:pPr>
              <w:ind w:firstLine="0"/>
              <w:jc w:val="center"/>
              <w:rPr>
                <w:rFonts w:ascii="Times New Roman" w:hAnsi="Times New Roman"/>
                <w:iCs/>
              </w:rPr>
            </w:pPr>
          </w:p>
        </w:tc>
        <w:tc>
          <w:tcPr>
            <w:tcW w:w="1701" w:type="dxa"/>
            <w:vAlign w:val="center"/>
          </w:tcPr>
          <w:p w:rsidR="00834E22" w:rsidRPr="00121F25" w:rsidRDefault="00834E22" w:rsidP="00095266">
            <w:pPr>
              <w:ind w:left="-109" w:right="-101" w:firstLine="0"/>
              <w:jc w:val="center"/>
              <w:rPr>
                <w:rFonts w:ascii="Times New Roman" w:hAnsi="Times New Roman"/>
                <w:iCs/>
              </w:rPr>
            </w:pPr>
            <w:r w:rsidRPr="00121F25">
              <w:rPr>
                <w:rFonts w:ascii="Times New Roman" w:hAnsi="Times New Roman"/>
                <w:iCs/>
              </w:rPr>
              <w:t>2022 рік</w:t>
            </w:r>
          </w:p>
        </w:tc>
        <w:tc>
          <w:tcPr>
            <w:tcW w:w="1555" w:type="dxa"/>
            <w:vAlign w:val="center"/>
          </w:tcPr>
          <w:p w:rsidR="00834E22" w:rsidRPr="00121F25" w:rsidRDefault="00834E22" w:rsidP="00095266">
            <w:pPr>
              <w:ind w:left="-114" w:right="-111" w:firstLine="0"/>
              <w:jc w:val="center"/>
              <w:rPr>
                <w:rFonts w:ascii="Times New Roman" w:hAnsi="Times New Roman"/>
                <w:iCs/>
              </w:rPr>
            </w:pPr>
            <w:r w:rsidRPr="00121F25">
              <w:rPr>
                <w:rFonts w:ascii="Times New Roman" w:hAnsi="Times New Roman"/>
                <w:iCs/>
              </w:rPr>
              <w:t>2023 рік</w:t>
            </w:r>
          </w:p>
        </w:tc>
        <w:tc>
          <w:tcPr>
            <w:tcW w:w="1842" w:type="dxa"/>
            <w:vAlign w:val="center"/>
          </w:tcPr>
          <w:p w:rsidR="00834E22" w:rsidRPr="00121F25" w:rsidRDefault="00834E22" w:rsidP="00095266">
            <w:pPr>
              <w:ind w:left="-113" w:right="-103" w:firstLine="0"/>
              <w:jc w:val="center"/>
              <w:rPr>
                <w:rFonts w:ascii="Times New Roman" w:hAnsi="Times New Roman"/>
                <w:iCs/>
              </w:rPr>
            </w:pPr>
          </w:p>
        </w:tc>
      </w:tr>
      <w:tr w:rsidR="007B5347" w:rsidRPr="00121F25" w:rsidTr="009E1E63">
        <w:tc>
          <w:tcPr>
            <w:tcW w:w="4649" w:type="dxa"/>
          </w:tcPr>
          <w:p w:rsidR="007B5347" w:rsidRPr="00BF1D77" w:rsidRDefault="007B5347" w:rsidP="00901E5D">
            <w:pPr>
              <w:ind w:left="-120" w:right="-114" w:firstLine="0"/>
              <w:jc w:val="left"/>
              <w:rPr>
                <w:rFonts w:ascii="Times New Roman" w:hAnsi="Times New Roman"/>
                <w:sz w:val="18"/>
                <w:szCs w:val="18"/>
              </w:rPr>
            </w:pPr>
            <w:bookmarkStart w:id="0" w:name="_Hlk159189997"/>
            <w:r>
              <w:rPr>
                <w:rFonts w:ascii="Times New Roman" w:hAnsi="Times New Roman"/>
                <w:sz w:val="24"/>
                <w:szCs w:val="24"/>
              </w:rPr>
              <w:t>Міський</w:t>
            </w:r>
            <w:r w:rsidRPr="004E7FC4">
              <w:rPr>
                <w:rFonts w:ascii="Times New Roman" w:hAnsi="Times New Roman"/>
                <w:sz w:val="24"/>
                <w:szCs w:val="24"/>
              </w:rPr>
              <w:t xml:space="preserve"> територіальни</w:t>
            </w:r>
            <w:r>
              <w:rPr>
                <w:rFonts w:ascii="Times New Roman" w:hAnsi="Times New Roman"/>
                <w:sz w:val="24"/>
                <w:szCs w:val="24"/>
              </w:rPr>
              <w:t>й</w:t>
            </w:r>
            <w:r w:rsidRPr="004E7FC4">
              <w:rPr>
                <w:rFonts w:ascii="Times New Roman" w:hAnsi="Times New Roman"/>
                <w:sz w:val="24"/>
                <w:szCs w:val="24"/>
              </w:rPr>
              <w:t xml:space="preserve"> центр соціального обслуговування (надання соціальних послуг)</w:t>
            </w:r>
          </w:p>
        </w:tc>
        <w:tc>
          <w:tcPr>
            <w:tcW w:w="1701" w:type="dxa"/>
            <w:vAlign w:val="center"/>
          </w:tcPr>
          <w:p w:rsidR="007B5347" w:rsidRPr="00121F25" w:rsidRDefault="0087310F" w:rsidP="00095266">
            <w:pPr>
              <w:ind w:firstLine="0"/>
              <w:jc w:val="center"/>
              <w:rPr>
                <w:rFonts w:ascii="Times New Roman" w:hAnsi="Times New Roman"/>
                <w:iCs/>
              </w:rPr>
            </w:pPr>
            <w:r>
              <w:rPr>
                <w:rFonts w:ascii="Times New Roman" w:hAnsi="Times New Roman"/>
                <w:iCs/>
              </w:rPr>
              <w:t>41,34</w:t>
            </w:r>
          </w:p>
        </w:tc>
        <w:tc>
          <w:tcPr>
            <w:tcW w:w="1555" w:type="dxa"/>
            <w:vAlign w:val="center"/>
          </w:tcPr>
          <w:p w:rsidR="007B5347" w:rsidRPr="000055B3" w:rsidRDefault="0087310F" w:rsidP="00095266">
            <w:pPr>
              <w:ind w:firstLine="0"/>
              <w:jc w:val="center"/>
              <w:rPr>
                <w:rFonts w:ascii="Times New Roman" w:hAnsi="Times New Roman"/>
                <w:iCs/>
              </w:rPr>
            </w:pPr>
            <w:r>
              <w:rPr>
                <w:rFonts w:ascii="Times New Roman" w:hAnsi="Times New Roman"/>
                <w:iCs/>
              </w:rPr>
              <w:t>49,51</w:t>
            </w:r>
          </w:p>
        </w:tc>
        <w:tc>
          <w:tcPr>
            <w:tcW w:w="1842" w:type="dxa"/>
            <w:vAlign w:val="center"/>
          </w:tcPr>
          <w:p w:rsidR="007B5347" w:rsidRPr="000055B3" w:rsidRDefault="00006F1B" w:rsidP="00095266">
            <w:pPr>
              <w:ind w:firstLine="0"/>
              <w:jc w:val="center"/>
              <w:rPr>
                <w:rFonts w:ascii="Times New Roman" w:hAnsi="Times New Roman"/>
                <w:iCs/>
              </w:rPr>
            </w:pPr>
            <w:r>
              <w:rPr>
                <w:rFonts w:ascii="Times New Roman" w:hAnsi="Times New Roman"/>
                <w:iCs/>
              </w:rPr>
              <w:t>+8,17</w:t>
            </w:r>
          </w:p>
        </w:tc>
      </w:tr>
      <w:tr w:rsidR="007B5347" w:rsidRPr="00121F25" w:rsidTr="009E1E63">
        <w:tc>
          <w:tcPr>
            <w:tcW w:w="4649" w:type="dxa"/>
          </w:tcPr>
          <w:p w:rsidR="007B5347" w:rsidRPr="00BF1D77" w:rsidRDefault="007B5347" w:rsidP="00901E5D">
            <w:pPr>
              <w:ind w:left="-120" w:right="-114" w:firstLine="0"/>
              <w:jc w:val="left"/>
              <w:rPr>
                <w:rFonts w:ascii="Times New Roman" w:hAnsi="Times New Roman"/>
                <w:sz w:val="18"/>
                <w:szCs w:val="18"/>
              </w:rPr>
            </w:pPr>
            <w:r w:rsidRPr="004E7FC4">
              <w:rPr>
                <w:rFonts w:ascii="Times New Roman" w:hAnsi="Times New Roman"/>
                <w:sz w:val="24"/>
                <w:szCs w:val="24"/>
              </w:rPr>
              <w:t>Центр комплексної реабілітації для осіб з інвалідністю внаслідок інтелектуальних порушень «Родинний затишок»</w:t>
            </w:r>
          </w:p>
        </w:tc>
        <w:tc>
          <w:tcPr>
            <w:tcW w:w="1701" w:type="dxa"/>
            <w:vAlign w:val="center"/>
          </w:tcPr>
          <w:p w:rsidR="007B5347" w:rsidRPr="00121F25" w:rsidRDefault="0087310F" w:rsidP="00095266">
            <w:pPr>
              <w:ind w:firstLine="0"/>
              <w:jc w:val="center"/>
              <w:rPr>
                <w:rFonts w:ascii="Times New Roman" w:hAnsi="Times New Roman"/>
                <w:iCs/>
              </w:rPr>
            </w:pPr>
            <w:r>
              <w:rPr>
                <w:rFonts w:ascii="Times New Roman" w:hAnsi="Times New Roman"/>
                <w:iCs/>
              </w:rPr>
              <w:t>3,83</w:t>
            </w:r>
          </w:p>
        </w:tc>
        <w:tc>
          <w:tcPr>
            <w:tcW w:w="1555" w:type="dxa"/>
            <w:vAlign w:val="center"/>
          </w:tcPr>
          <w:p w:rsidR="007B5347" w:rsidRPr="000055B3" w:rsidRDefault="0087310F" w:rsidP="00095266">
            <w:pPr>
              <w:ind w:firstLine="0"/>
              <w:jc w:val="center"/>
              <w:rPr>
                <w:rFonts w:ascii="Times New Roman" w:hAnsi="Times New Roman"/>
                <w:iCs/>
              </w:rPr>
            </w:pPr>
            <w:r>
              <w:rPr>
                <w:rFonts w:ascii="Times New Roman" w:hAnsi="Times New Roman"/>
                <w:iCs/>
              </w:rPr>
              <w:t>4,89</w:t>
            </w:r>
          </w:p>
        </w:tc>
        <w:tc>
          <w:tcPr>
            <w:tcW w:w="1842" w:type="dxa"/>
            <w:vAlign w:val="center"/>
          </w:tcPr>
          <w:p w:rsidR="007B5347" w:rsidRPr="000055B3" w:rsidRDefault="00006F1B" w:rsidP="00095266">
            <w:pPr>
              <w:ind w:firstLine="0"/>
              <w:jc w:val="center"/>
              <w:rPr>
                <w:rFonts w:ascii="Times New Roman" w:hAnsi="Times New Roman"/>
                <w:iCs/>
              </w:rPr>
            </w:pPr>
            <w:r>
              <w:rPr>
                <w:rFonts w:ascii="Times New Roman" w:hAnsi="Times New Roman"/>
                <w:iCs/>
              </w:rPr>
              <w:t>+1,07</w:t>
            </w:r>
          </w:p>
        </w:tc>
      </w:tr>
      <w:tr w:rsidR="007B5347" w:rsidRPr="00121F25" w:rsidTr="009E1E63">
        <w:tc>
          <w:tcPr>
            <w:tcW w:w="4649" w:type="dxa"/>
          </w:tcPr>
          <w:p w:rsidR="007B5347" w:rsidRPr="00BF1D77" w:rsidRDefault="007B5347" w:rsidP="00901E5D">
            <w:pPr>
              <w:ind w:left="-120" w:right="-114" w:firstLine="0"/>
              <w:jc w:val="left"/>
              <w:rPr>
                <w:rFonts w:ascii="Times New Roman" w:hAnsi="Times New Roman"/>
                <w:sz w:val="18"/>
                <w:szCs w:val="18"/>
              </w:rPr>
            </w:pPr>
            <w:r w:rsidRPr="004E7FC4">
              <w:rPr>
                <w:rFonts w:ascii="Times New Roman" w:hAnsi="Times New Roman"/>
                <w:sz w:val="24"/>
                <w:szCs w:val="24"/>
              </w:rPr>
              <w:t>Центр комплексної реабілітації дітей з інвалідністю «Школа життя»</w:t>
            </w:r>
          </w:p>
        </w:tc>
        <w:tc>
          <w:tcPr>
            <w:tcW w:w="1701" w:type="dxa"/>
            <w:vAlign w:val="center"/>
          </w:tcPr>
          <w:p w:rsidR="007B5347" w:rsidRPr="00121F25" w:rsidRDefault="00006F1B" w:rsidP="00095266">
            <w:pPr>
              <w:ind w:firstLine="0"/>
              <w:jc w:val="center"/>
              <w:rPr>
                <w:rFonts w:ascii="Times New Roman" w:hAnsi="Times New Roman"/>
                <w:iCs/>
              </w:rPr>
            </w:pPr>
            <w:r>
              <w:rPr>
                <w:rFonts w:ascii="Times New Roman" w:hAnsi="Times New Roman"/>
                <w:iCs/>
              </w:rPr>
              <w:t>4,16</w:t>
            </w:r>
          </w:p>
        </w:tc>
        <w:tc>
          <w:tcPr>
            <w:tcW w:w="1555" w:type="dxa"/>
            <w:vAlign w:val="center"/>
          </w:tcPr>
          <w:p w:rsidR="007B5347" w:rsidRPr="000055B3" w:rsidRDefault="00006F1B" w:rsidP="00095266">
            <w:pPr>
              <w:ind w:firstLine="0"/>
              <w:jc w:val="center"/>
              <w:rPr>
                <w:rFonts w:ascii="Times New Roman" w:hAnsi="Times New Roman"/>
                <w:iCs/>
              </w:rPr>
            </w:pPr>
            <w:r>
              <w:rPr>
                <w:rFonts w:ascii="Times New Roman" w:hAnsi="Times New Roman"/>
                <w:iCs/>
              </w:rPr>
              <w:t>4,61</w:t>
            </w:r>
          </w:p>
        </w:tc>
        <w:tc>
          <w:tcPr>
            <w:tcW w:w="1842" w:type="dxa"/>
            <w:vAlign w:val="center"/>
          </w:tcPr>
          <w:p w:rsidR="007B5347" w:rsidRPr="000055B3" w:rsidRDefault="00006F1B" w:rsidP="00095266">
            <w:pPr>
              <w:ind w:firstLine="0"/>
              <w:jc w:val="center"/>
              <w:rPr>
                <w:rFonts w:ascii="Times New Roman" w:hAnsi="Times New Roman"/>
                <w:iCs/>
              </w:rPr>
            </w:pPr>
            <w:r>
              <w:rPr>
                <w:rFonts w:ascii="Times New Roman" w:hAnsi="Times New Roman"/>
                <w:iCs/>
              </w:rPr>
              <w:t>+0,45</w:t>
            </w:r>
          </w:p>
        </w:tc>
      </w:tr>
      <w:tr w:rsidR="007B5347" w:rsidRPr="00121F25" w:rsidTr="009E1E63">
        <w:tc>
          <w:tcPr>
            <w:tcW w:w="4649" w:type="dxa"/>
          </w:tcPr>
          <w:p w:rsidR="007B5347" w:rsidRPr="00BF1D77" w:rsidRDefault="007B5347" w:rsidP="00901E5D">
            <w:pPr>
              <w:ind w:left="-120" w:right="-114" w:firstLine="0"/>
              <w:jc w:val="left"/>
              <w:rPr>
                <w:rFonts w:ascii="Times New Roman" w:hAnsi="Times New Roman"/>
                <w:sz w:val="18"/>
                <w:szCs w:val="18"/>
              </w:rPr>
            </w:pPr>
            <w:r>
              <w:rPr>
                <w:rFonts w:ascii="Times New Roman" w:hAnsi="Times New Roman"/>
                <w:sz w:val="24"/>
                <w:szCs w:val="24"/>
              </w:rPr>
              <w:t>Хмельницький</w:t>
            </w:r>
            <w:r w:rsidRPr="004E7FC4">
              <w:rPr>
                <w:rFonts w:ascii="Times New Roman" w:hAnsi="Times New Roman"/>
                <w:sz w:val="24"/>
                <w:szCs w:val="24"/>
              </w:rPr>
              <w:t xml:space="preserve"> міськ</w:t>
            </w:r>
            <w:r>
              <w:rPr>
                <w:rFonts w:ascii="Times New Roman" w:hAnsi="Times New Roman"/>
                <w:sz w:val="24"/>
                <w:szCs w:val="24"/>
              </w:rPr>
              <w:t>ий</w:t>
            </w:r>
            <w:r w:rsidRPr="004E7FC4">
              <w:rPr>
                <w:rFonts w:ascii="Times New Roman" w:hAnsi="Times New Roman"/>
                <w:sz w:val="24"/>
                <w:szCs w:val="24"/>
              </w:rPr>
              <w:t xml:space="preserve"> центр соціальної </w:t>
            </w:r>
            <w:r w:rsidRPr="004E7FC4">
              <w:rPr>
                <w:rFonts w:ascii="Times New Roman" w:hAnsi="Times New Roman"/>
                <w:sz w:val="24"/>
                <w:szCs w:val="24"/>
              </w:rPr>
              <w:lastRenderedPageBreak/>
              <w:t>підтримки та адаптації</w:t>
            </w:r>
          </w:p>
        </w:tc>
        <w:tc>
          <w:tcPr>
            <w:tcW w:w="1701" w:type="dxa"/>
            <w:vAlign w:val="center"/>
          </w:tcPr>
          <w:p w:rsidR="007B5347" w:rsidRPr="00121F25" w:rsidRDefault="00006F1B" w:rsidP="00095266">
            <w:pPr>
              <w:ind w:firstLine="0"/>
              <w:jc w:val="center"/>
              <w:rPr>
                <w:rFonts w:ascii="Times New Roman" w:hAnsi="Times New Roman"/>
                <w:iCs/>
              </w:rPr>
            </w:pPr>
            <w:r>
              <w:rPr>
                <w:rFonts w:ascii="Times New Roman" w:hAnsi="Times New Roman"/>
                <w:iCs/>
              </w:rPr>
              <w:lastRenderedPageBreak/>
              <w:t>3,65</w:t>
            </w:r>
          </w:p>
        </w:tc>
        <w:tc>
          <w:tcPr>
            <w:tcW w:w="1555" w:type="dxa"/>
            <w:vAlign w:val="center"/>
          </w:tcPr>
          <w:p w:rsidR="007B5347" w:rsidRPr="000055B3" w:rsidRDefault="00006F1B" w:rsidP="00095266">
            <w:pPr>
              <w:ind w:firstLine="0"/>
              <w:jc w:val="center"/>
              <w:rPr>
                <w:rFonts w:ascii="Times New Roman" w:hAnsi="Times New Roman"/>
                <w:iCs/>
              </w:rPr>
            </w:pPr>
            <w:r>
              <w:rPr>
                <w:rFonts w:ascii="Times New Roman" w:hAnsi="Times New Roman"/>
                <w:iCs/>
              </w:rPr>
              <w:t>5,82</w:t>
            </w:r>
          </w:p>
        </w:tc>
        <w:tc>
          <w:tcPr>
            <w:tcW w:w="1842" w:type="dxa"/>
            <w:vAlign w:val="center"/>
          </w:tcPr>
          <w:p w:rsidR="007B5347" w:rsidRPr="000055B3" w:rsidRDefault="00006F1B" w:rsidP="00095266">
            <w:pPr>
              <w:ind w:firstLine="0"/>
              <w:jc w:val="center"/>
              <w:rPr>
                <w:rFonts w:ascii="Times New Roman" w:hAnsi="Times New Roman"/>
                <w:iCs/>
              </w:rPr>
            </w:pPr>
            <w:r>
              <w:rPr>
                <w:rFonts w:ascii="Times New Roman" w:hAnsi="Times New Roman"/>
                <w:iCs/>
              </w:rPr>
              <w:t>+2,17</w:t>
            </w:r>
          </w:p>
        </w:tc>
      </w:tr>
      <w:tr w:rsidR="007B5347" w:rsidRPr="00121F25" w:rsidTr="009E1E63">
        <w:tc>
          <w:tcPr>
            <w:tcW w:w="4649" w:type="dxa"/>
          </w:tcPr>
          <w:p w:rsidR="007B5347" w:rsidRPr="00BF1D77" w:rsidRDefault="007B5347" w:rsidP="00901E5D">
            <w:pPr>
              <w:ind w:left="-120" w:right="-114" w:firstLine="0"/>
              <w:jc w:val="left"/>
              <w:rPr>
                <w:rFonts w:ascii="Times New Roman" w:hAnsi="Times New Roman"/>
                <w:sz w:val="18"/>
                <w:szCs w:val="18"/>
              </w:rPr>
            </w:pPr>
            <w:r w:rsidRPr="004E7FC4">
              <w:rPr>
                <w:rFonts w:ascii="Times New Roman" w:hAnsi="Times New Roman"/>
                <w:sz w:val="24"/>
                <w:szCs w:val="24"/>
              </w:rPr>
              <w:lastRenderedPageBreak/>
              <w:t>Хмельницький міський центр соціальних служб</w:t>
            </w:r>
          </w:p>
        </w:tc>
        <w:tc>
          <w:tcPr>
            <w:tcW w:w="1701" w:type="dxa"/>
            <w:vAlign w:val="center"/>
          </w:tcPr>
          <w:p w:rsidR="007B5347" w:rsidRPr="00121F25" w:rsidRDefault="00006F1B" w:rsidP="00095266">
            <w:pPr>
              <w:ind w:firstLine="0"/>
              <w:jc w:val="center"/>
              <w:rPr>
                <w:rFonts w:ascii="Times New Roman" w:hAnsi="Times New Roman"/>
                <w:iCs/>
              </w:rPr>
            </w:pPr>
            <w:r>
              <w:rPr>
                <w:rFonts w:ascii="Times New Roman" w:hAnsi="Times New Roman"/>
                <w:iCs/>
              </w:rPr>
              <w:t>6,41</w:t>
            </w:r>
          </w:p>
        </w:tc>
        <w:tc>
          <w:tcPr>
            <w:tcW w:w="1555" w:type="dxa"/>
            <w:vAlign w:val="center"/>
          </w:tcPr>
          <w:p w:rsidR="007B5347" w:rsidRPr="000055B3" w:rsidRDefault="00006F1B" w:rsidP="00095266">
            <w:pPr>
              <w:ind w:firstLine="0"/>
              <w:jc w:val="center"/>
              <w:rPr>
                <w:rFonts w:ascii="Times New Roman" w:hAnsi="Times New Roman"/>
                <w:iCs/>
              </w:rPr>
            </w:pPr>
            <w:r>
              <w:rPr>
                <w:rFonts w:ascii="Times New Roman" w:hAnsi="Times New Roman"/>
                <w:iCs/>
              </w:rPr>
              <w:t>8,86</w:t>
            </w:r>
          </w:p>
        </w:tc>
        <w:tc>
          <w:tcPr>
            <w:tcW w:w="1842" w:type="dxa"/>
            <w:vAlign w:val="center"/>
          </w:tcPr>
          <w:p w:rsidR="007B5347" w:rsidRPr="000055B3" w:rsidRDefault="00006F1B" w:rsidP="00095266">
            <w:pPr>
              <w:ind w:firstLine="0"/>
              <w:jc w:val="center"/>
              <w:rPr>
                <w:rFonts w:ascii="Times New Roman" w:hAnsi="Times New Roman"/>
                <w:iCs/>
              </w:rPr>
            </w:pPr>
            <w:r>
              <w:rPr>
                <w:rFonts w:ascii="Times New Roman" w:hAnsi="Times New Roman"/>
                <w:iCs/>
              </w:rPr>
              <w:t>+2,45</w:t>
            </w:r>
          </w:p>
        </w:tc>
      </w:tr>
      <w:tr w:rsidR="007B5347" w:rsidRPr="00733CB6" w:rsidTr="009E1E63">
        <w:tc>
          <w:tcPr>
            <w:tcW w:w="4649" w:type="dxa"/>
          </w:tcPr>
          <w:p w:rsidR="007B5347" w:rsidRPr="00BF1D77" w:rsidRDefault="007B5347" w:rsidP="00901E5D">
            <w:pPr>
              <w:ind w:firstLine="0"/>
              <w:jc w:val="left"/>
              <w:rPr>
                <w:rFonts w:ascii="Times New Roman" w:hAnsi="Times New Roman"/>
                <w:sz w:val="18"/>
                <w:szCs w:val="18"/>
              </w:rPr>
            </w:pPr>
            <w:r w:rsidRPr="004E7FC4">
              <w:rPr>
                <w:rFonts w:ascii="Times New Roman" w:hAnsi="Times New Roman"/>
                <w:sz w:val="24"/>
                <w:szCs w:val="24"/>
              </w:rPr>
              <w:t>Рекреаційний   центр    «Берег  надії</w:t>
            </w:r>
            <w:r>
              <w:rPr>
                <w:rFonts w:ascii="Times New Roman" w:hAnsi="Times New Roman"/>
                <w:sz w:val="24"/>
                <w:szCs w:val="24"/>
              </w:rPr>
              <w:t>»</w:t>
            </w:r>
          </w:p>
        </w:tc>
        <w:tc>
          <w:tcPr>
            <w:tcW w:w="1701" w:type="dxa"/>
            <w:vAlign w:val="center"/>
          </w:tcPr>
          <w:p w:rsidR="007B5347" w:rsidRPr="00BC7CF1" w:rsidRDefault="00006F1B" w:rsidP="00095266">
            <w:pPr>
              <w:ind w:firstLine="0"/>
              <w:jc w:val="center"/>
              <w:rPr>
                <w:rFonts w:ascii="Times New Roman" w:hAnsi="Times New Roman"/>
                <w:iCs/>
              </w:rPr>
            </w:pPr>
            <w:r>
              <w:rPr>
                <w:rFonts w:ascii="Times New Roman" w:hAnsi="Times New Roman"/>
                <w:iCs/>
              </w:rPr>
              <w:t>4,85</w:t>
            </w:r>
          </w:p>
        </w:tc>
        <w:tc>
          <w:tcPr>
            <w:tcW w:w="1555" w:type="dxa"/>
            <w:vAlign w:val="center"/>
          </w:tcPr>
          <w:p w:rsidR="007B5347" w:rsidRPr="00006F1B" w:rsidRDefault="00006F1B" w:rsidP="00095266">
            <w:pPr>
              <w:ind w:firstLine="0"/>
              <w:jc w:val="center"/>
              <w:rPr>
                <w:rFonts w:ascii="Times New Roman" w:hAnsi="Times New Roman"/>
                <w:iCs/>
              </w:rPr>
            </w:pPr>
            <w:r>
              <w:rPr>
                <w:rFonts w:ascii="Times New Roman" w:hAnsi="Times New Roman"/>
                <w:iCs/>
              </w:rPr>
              <w:t>7,99</w:t>
            </w:r>
          </w:p>
        </w:tc>
        <w:tc>
          <w:tcPr>
            <w:tcW w:w="1842" w:type="dxa"/>
            <w:vAlign w:val="center"/>
          </w:tcPr>
          <w:p w:rsidR="007B5347" w:rsidRPr="000055B3" w:rsidRDefault="00006F1B" w:rsidP="00095266">
            <w:pPr>
              <w:ind w:firstLine="0"/>
              <w:jc w:val="center"/>
              <w:rPr>
                <w:rFonts w:ascii="Times New Roman" w:hAnsi="Times New Roman"/>
                <w:iCs/>
              </w:rPr>
            </w:pPr>
            <w:r>
              <w:rPr>
                <w:rFonts w:ascii="Times New Roman" w:hAnsi="Times New Roman"/>
                <w:iCs/>
              </w:rPr>
              <w:t>+3,15</w:t>
            </w:r>
          </w:p>
        </w:tc>
      </w:tr>
      <w:tr w:rsidR="0096089A" w:rsidRPr="00733CB6" w:rsidTr="009E1E63">
        <w:trPr>
          <w:trHeight w:val="167"/>
        </w:trPr>
        <w:tc>
          <w:tcPr>
            <w:tcW w:w="4649" w:type="dxa"/>
          </w:tcPr>
          <w:p w:rsidR="0096089A" w:rsidRPr="0096089A" w:rsidRDefault="0096089A" w:rsidP="0093595E">
            <w:pPr>
              <w:ind w:firstLine="0"/>
              <w:jc w:val="center"/>
              <w:rPr>
                <w:rFonts w:ascii="Times New Roman" w:hAnsi="Times New Roman"/>
                <w:b/>
              </w:rPr>
            </w:pPr>
            <w:r w:rsidRPr="0096089A">
              <w:rPr>
                <w:rFonts w:ascii="Times New Roman" w:hAnsi="Times New Roman"/>
                <w:b/>
              </w:rPr>
              <w:t>ВСЬОГО</w:t>
            </w:r>
          </w:p>
        </w:tc>
        <w:tc>
          <w:tcPr>
            <w:tcW w:w="1701" w:type="dxa"/>
            <w:vAlign w:val="center"/>
          </w:tcPr>
          <w:p w:rsidR="0096089A" w:rsidRPr="0096089A" w:rsidRDefault="00006F1B" w:rsidP="00095266">
            <w:pPr>
              <w:ind w:firstLine="0"/>
              <w:jc w:val="center"/>
              <w:rPr>
                <w:rFonts w:ascii="Times New Roman" w:hAnsi="Times New Roman"/>
                <w:b/>
                <w:iCs/>
              </w:rPr>
            </w:pPr>
            <w:r>
              <w:rPr>
                <w:rFonts w:ascii="Times New Roman" w:hAnsi="Times New Roman"/>
                <w:b/>
                <w:iCs/>
              </w:rPr>
              <w:t>64 241 133,00</w:t>
            </w:r>
          </w:p>
        </w:tc>
        <w:tc>
          <w:tcPr>
            <w:tcW w:w="1555" w:type="dxa"/>
            <w:vAlign w:val="center"/>
          </w:tcPr>
          <w:p w:rsidR="0096089A" w:rsidRPr="0096089A" w:rsidRDefault="00006F1B" w:rsidP="004C0CA6">
            <w:pPr>
              <w:ind w:firstLine="0"/>
              <w:jc w:val="center"/>
              <w:rPr>
                <w:rFonts w:ascii="Times New Roman" w:hAnsi="Times New Roman"/>
                <w:b/>
                <w:iCs/>
              </w:rPr>
            </w:pPr>
            <w:r>
              <w:rPr>
                <w:rFonts w:ascii="Times New Roman" w:hAnsi="Times New Roman"/>
                <w:b/>
                <w:iCs/>
              </w:rPr>
              <w:t>81 695 196,00</w:t>
            </w:r>
          </w:p>
        </w:tc>
        <w:tc>
          <w:tcPr>
            <w:tcW w:w="1842" w:type="dxa"/>
            <w:vAlign w:val="center"/>
          </w:tcPr>
          <w:p w:rsidR="0096089A" w:rsidRPr="0096089A" w:rsidRDefault="00006F1B" w:rsidP="00006F1B">
            <w:pPr>
              <w:ind w:firstLine="0"/>
              <w:jc w:val="center"/>
              <w:rPr>
                <w:rFonts w:ascii="Times New Roman" w:hAnsi="Times New Roman"/>
                <w:b/>
                <w:iCs/>
              </w:rPr>
            </w:pPr>
            <w:r>
              <w:rPr>
                <w:rFonts w:ascii="Times New Roman" w:hAnsi="Times New Roman"/>
                <w:b/>
                <w:iCs/>
              </w:rPr>
              <w:t>+17,45</w:t>
            </w:r>
          </w:p>
        </w:tc>
      </w:tr>
      <w:tr w:rsidR="006D65DD" w:rsidRPr="00733CB6" w:rsidTr="009E1E63">
        <w:trPr>
          <w:trHeight w:val="167"/>
        </w:trPr>
        <w:tc>
          <w:tcPr>
            <w:tcW w:w="4649" w:type="dxa"/>
          </w:tcPr>
          <w:p w:rsidR="006D65DD" w:rsidRPr="006D65DD" w:rsidRDefault="006D65DD" w:rsidP="006D65DD">
            <w:pPr>
              <w:ind w:firstLine="0"/>
              <w:jc w:val="left"/>
              <w:rPr>
                <w:rFonts w:ascii="Times New Roman" w:hAnsi="Times New Roman"/>
                <w:b/>
                <w:sz w:val="24"/>
                <w:szCs w:val="24"/>
              </w:rPr>
            </w:pPr>
            <w:r w:rsidRPr="006D65DD">
              <w:rPr>
                <w:rFonts w:ascii="Times New Roman" w:hAnsi="Times New Roman"/>
                <w:sz w:val="24"/>
                <w:szCs w:val="24"/>
              </w:rPr>
              <w:t>БО «БФ «Карітас – Хмельницький УГКЦ»</w:t>
            </w:r>
          </w:p>
        </w:tc>
        <w:tc>
          <w:tcPr>
            <w:tcW w:w="1701" w:type="dxa"/>
            <w:vAlign w:val="center"/>
          </w:tcPr>
          <w:p w:rsidR="006D65DD" w:rsidRPr="00006F1B" w:rsidRDefault="00006F1B" w:rsidP="00095266">
            <w:pPr>
              <w:ind w:firstLine="0"/>
              <w:jc w:val="center"/>
              <w:rPr>
                <w:rFonts w:ascii="Times New Roman" w:hAnsi="Times New Roman"/>
                <w:iCs/>
              </w:rPr>
            </w:pPr>
            <w:r w:rsidRPr="00006F1B">
              <w:rPr>
                <w:rFonts w:ascii="Times New Roman" w:hAnsi="Times New Roman"/>
                <w:iCs/>
              </w:rPr>
              <w:t>1,85</w:t>
            </w:r>
          </w:p>
        </w:tc>
        <w:tc>
          <w:tcPr>
            <w:tcW w:w="1555" w:type="dxa"/>
            <w:vAlign w:val="center"/>
          </w:tcPr>
          <w:p w:rsidR="006D65DD" w:rsidRPr="00006F1B" w:rsidRDefault="00006F1B" w:rsidP="004C0CA6">
            <w:pPr>
              <w:ind w:firstLine="0"/>
              <w:jc w:val="center"/>
              <w:rPr>
                <w:rFonts w:ascii="Times New Roman" w:hAnsi="Times New Roman"/>
                <w:iCs/>
              </w:rPr>
            </w:pPr>
            <w:r>
              <w:rPr>
                <w:rFonts w:ascii="Times New Roman" w:hAnsi="Times New Roman"/>
                <w:iCs/>
              </w:rPr>
              <w:t>2,21</w:t>
            </w:r>
          </w:p>
        </w:tc>
        <w:tc>
          <w:tcPr>
            <w:tcW w:w="1842" w:type="dxa"/>
            <w:vAlign w:val="center"/>
          </w:tcPr>
          <w:p w:rsidR="006D65DD" w:rsidRPr="00D55BA7" w:rsidRDefault="00D55BA7" w:rsidP="004C0CA6">
            <w:pPr>
              <w:ind w:firstLine="0"/>
              <w:jc w:val="center"/>
              <w:rPr>
                <w:rFonts w:ascii="Times New Roman" w:hAnsi="Times New Roman"/>
                <w:iCs/>
              </w:rPr>
            </w:pPr>
            <w:r w:rsidRPr="00D55BA7">
              <w:rPr>
                <w:rFonts w:ascii="Times New Roman" w:hAnsi="Times New Roman"/>
                <w:iCs/>
              </w:rPr>
              <w:t>+0,37</w:t>
            </w:r>
          </w:p>
        </w:tc>
      </w:tr>
      <w:tr w:rsidR="006D65DD" w:rsidRPr="00733CB6" w:rsidTr="009E1E63">
        <w:trPr>
          <w:trHeight w:val="167"/>
        </w:trPr>
        <w:tc>
          <w:tcPr>
            <w:tcW w:w="4649" w:type="dxa"/>
          </w:tcPr>
          <w:p w:rsidR="006D65DD" w:rsidRPr="006D65DD" w:rsidRDefault="006D65DD" w:rsidP="006D65DD">
            <w:pPr>
              <w:ind w:firstLine="0"/>
              <w:jc w:val="left"/>
              <w:rPr>
                <w:rFonts w:ascii="Times New Roman" w:hAnsi="Times New Roman"/>
                <w:b/>
                <w:sz w:val="24"/>
                <w:szCs w:val="24"/>
              </w:rPr>
            </w:pPr>
            <w:r w:rsidRPr="006D65DD">
              <w:rPr>
                <w:rFonts w:ascii="Times New Roman" w:hAnsi="Times New Roman"/>
                <w:sz w:val="24"/>
                <w:szCs w:val="24"/>
              </w:rPr>
              <w:t>Хмельницька обласна організація Українського товариства глухих</w:t>
            </w:r>
          </w:p>
        </w:tc>
        <w:tc>
          <w:tcPr>
            <w:tcW w:w="1701" w:type="dxa"/>
            <w:vAlign w:val="center"/>
          </w:tcPr>
          <w:p w:rsidR="006D65DD" w:rsidRPr="00006F1B" w:rsidRDefault="00006F1B" w:rsidP="00095266">
            <w:pPr>
              <w:ind w:firstLine="0"/>
              <w:jc w:val="center"/>
              <w:rPr>
                <w:rFonts w:ascii="Times New Roman" w:hAnsi="Times New Roman"/>
                <w:iCs/>
              </w:rPr>
            </w:pPr>
            <w:r w:rsidRPr="00006F1B">
              <w:rPr>
                <w:rFonts w:ascii="Times New Roman" w:hAnsi="Times New Roman"/>
                <w:iCs/>
              </w:rPr>
              <w:t>0,</w:t>
            </w:r>
            <w:r>
              <w:rPr>
                <w:rFonts w:ascii="Times New Roman" w:hAnsi="Times New Roman"/>
                <w:iCs/>
              </w:rPr>
              <w:t>0</w:t>
            </w:r>
            <w:r w:rsidRPr="00006F1B">
              <w:rPr>
                <w:rFonts w:ascii="Times New Roman" w:hAnsi="Times New Roman"/>
                <w:iCs/>
              </w:rPr>
              <w:t>6</w:t>
            </w:r>
          </w:p>
        </w:tc>
        <w:tc>
          <w:tcPr>
            <w:tcW w:w="1555" w:type="dxa"/>
            <w:vAlign w:val="center"/>
          </w:tcPr>
          <w:p w:rsidR="006D65DD" w:rsidRPr="00006F1B" w:rsidRDefault="00006F1B" w:rsidP="004C0CA6">
            <w:pPr>
              <w:ind w:firstLine="0"/>
              <w:jc w:val="center"/>
              <w:rPr>
                <w:rFonts w:ascii="Times New Roman" w:hAnsi="Times New Roman"/>
                <w:iCs/>
              </w:rPr>
            </w:pPr>
            <w:r>
              <w:rPr>
                <w:rFonts w:ascii="Times New Roman" w:hAnsi="Times New Roman"/>
                <w:iCs/>
              </w:rPr>
              <w:t>0,14</w:t>
            </w:r>
          </w:p>
        </w:tc>
        <w:tc>
          <w:tcPr>
            <w:tcW w:w="1842" w:type="dxa"/>
            <w:vAlign w:val="center"/>
          </w:tcPr>
          <w:p w:rsidR="006D65DD" w:rsidRPr="00D55BA7" w:rsidRDefault="00D55BA7" w:rsidP="004C0CA6">
            <w:pPr>
              <w:ind w:firstLine="0"/>
              <w:jc w:val="center"/>
              <w:rPr>
                <w:rFonts w:ascii="Times New Roman" w:hAnsi="Times New Roman"/>
                <w:iCs/>
              </w:rPr>
            </w:pPr>
            <w:r w:rsidRPr="00D55BA7">
              <w:rPr>
                <w:rFonts w:ascii="Times New Roman" w:hAnsi="Times New Roman"/>
                <w:iCs/>
              </w:rPr>
              <w:t>+0,08</w:t>
            </w:r>
          </w:p>
        </w:tc>
      </w:tr>
      <w:tr w:rsidR="006D65DD" w:rsidRPr="00733CB6" w:rsidTr="009E1E63">
        <w:trPr>
          <w:trHeight w:val="167"/>
        </w:trPr>
        <w:tc>
          <w:tcPr>
            <w:tcW w:w="4649" w:type="dxa"/>
          </w:tcPr>
          <w:p w:rsidR="006D65DD" w:rsidRPr="0096089A" w:rsidRDefault="006D65DD" w:rsidP="0093595E">
            <w:pPr>
              <w:ind w:firstLine="0"/>
              <w:jc w:val="center"/>
              <w:rPr>
                <w:rFonts w:ascii="Times New Roman" w:hAnsi="Times New Roman"/>
                <w:b/>
              </w:rPr>
            </w:pPr>
            <w:r w:rsidRPr="0096089A">
              <w:rPr>
                <w:rFonts w:ascii="Times New Roman" w:hAnsi="Times New Roman"/>
                <w:b/>
              </w:rPr>
              <w:t>ВСЬОГО</w:t>
            </w:r>
          </w:p>
        </w:tc>
        <w:tc>
          <w:tcPr>
            <w:tcW w:w="1701" w:type="dxa"/>
            <w:vAlign w:val="center"/>
          </w:tcPr>
          <w:p w:rsidR="006D65DD" w:rsidRPr="0096089A" w:rsidRDefault="00006F1B" w:rsidP="00095266">
            <w:pPr>
              <w:ind w:firstLine="0"/>
              <w:jc w:val="center"/>
              <w:rPr>
                <w:rFonts w:ascii="Times New Roman" w:hAnsi="Times New Roman"/>
                <w:b/>
                <w:iCs/>
              </w:rPr>
            </w:pPr>
            <w:r>
              <w:rPr>
                <w:rFonts w:ascii="Times New Roman" w:hAnsi="Times New Roman"/>
                <w:b/>
                <w:iCs/>
              </w:rPr>
              <w:t>66 152 929,00</w:t>
            </w:r>
          </w:p>
        </w:tc>
        <w:tc>
          <w:tcPr>
            <w:tcW w:w="1555" w:type="dxa"/>
            <w:vAlign w:val="center"/>
          </w:tcPr>
          <w:p w:rsidR="006D65DD" w:rsidRPr="0096089A" w:rsidRDefault="00006F1B" w:rsidP="004C0CA6">
            <w:pPr>
              <w:ind w:firstLine="0"/>
              <w:jc w:val="center"/>
              <w:rPr>
                <w:rFonts w:ascii="Times New Roman" w:hAnsi="Times New Roman"/>
                <w:b/>
                <w:iCs/>
              </w:rPr>
            </w:pPr>
            <w:r>
              <w:rPr>
                <w:rFonts w:ascii="Times New Roman" w:hAnsi="Times New Roman"/>
                <w:b/>
                <w:iCs/>
              </w:rPr>
              <w:t>84 057 622,00</w:t>
            </w:r>
          </w:p>
        </w:tc>
        <w:tc>
          <w:tcPr>
            <w:tcW w:w="1842" w:type="dxa"/>
            <w:vAlign w:val="center"/>
          </w:tcPr>
          <w:p w:rsidR="006D65DD" w:rsidRDefault="00D55BA7" w:rsidP="004C0CA6">
            <w:pPr>
              <w:ind w:firstLine="0"/>
              <w:jc w:val="center"/>
              <w:rPr>
                <w:rFonts w:ascii="Times New Roman" w:hAnsi="Times New Roman"/>
                <w:b/>
                <w:iCs/>
              </w:rPr>
            </w:pPr>
            <w:r>
              <w:rPr>
                <w:rFonts w:ascii="Times New Roman" w:hAnsi="Times New Roman"/>
                <w:b/>
                <w:iCs/>
              </w:rPr>
              <w:t>+17,90</w:t>
            </w:r>
          </w:p>
        </w:tc>
      </w:tr>
      <w:bookmarkEnd w:id="0"/>
    </w:tbl>
    <w:p w:rsidR="00432C65" w:rsidRDefault="00432C65" w:rsidP="00F632AD">
      <w:pPr>
        <w:pStyle w:val="a4"/>
        <w:shd w:val="clear" w:color="auto" w:fill="FFFFFF"/>
        <w:spacing w:before="0" w:beforeAutospacing="0" w:after="0" w:afterAutospacing="0"/>
        <w:ind w:firstLine="567"/>
        <w:rPr>
          <w:color w:val="000000" w:themeColor="text1"/>
        </w:rPr>
      </w:pPr>
    </w:p>
    <w:p w:rsidR="00F632AD" w:rsidRPr="00432C65" w:rsidRDefault="00283871" w:rsidP="00F632AD">
      <w:pPr>
        <w:pStyle w:val="a4"/>
        <w:shd w:val="clear" w:color="auto" w:fill="FFFFFF"/>
        <w:spacing w:before="0" w:beforeAutospacing="0" w:after="0" w:afterAutospacing="0"/>
        <w:ind w:firstLine="567"/>
      </w:pPr>
      <w:r>
        <w:rPr>
          <w:color w:val="000000" w:themeColor="text1"/>
        </w:rPr>
        <w:t>Більшість б</w:t>
      </w:r>
      <w:r w:rsidRPr="00432C65">
        <w:rPr>
          <w:color w:val="000000" w:themeColor="text1"/>
        </w:rPr>
        <w:t>удіве</w:t>
      </w:r>
      <w:r>
        <w:rPr>
          <w:color w:val="000000" w:themeColor="text1"/>
        </w:rPr>
        <w:t>ль</w:t>
      </w:r>
      <w:r w:rsidR="00F632AD" w:rsidRPr="00432C65">
        <w:rPr>
          <w:color w:val="000000" w:themeColor="text1"/>
        </w:rPr>
        <w:t xml:space="preserve">, в яких розміщені комунальні установи, відповідають вимогам державних будівельних норм щодо безпечної експлуатації, </w:t>
      </w:r>
      <w:r>
        <w:rPr>
          <w:color w:val="000000"/>
        </w:rPr>
        <w:t xml:space="preserve">санітарним вимогам. В інших проводяться ремонтні роботи для досягнення відповідності вимог.   </w:t>
      </w:r>
      <w:r w:rsidR="004845C8" w:rsidRPr="00432C65">
        <w:t>Приміщення, в яких безпосередньо надаються соціальні послуги, забезпечені безперебійним водопостачанням та водовідведенням, освітленням та опаленням.</w:t>
      </w:r>
    </w:p>
    <w:p w:rsidR="00954550" w:rsidRPr="00432C65" w:rsidRDefault="00954550" w:rsidP="00954550">
      <w:pPr>
        <w:tabs>
          <w:tab w:val="left" w:pos="851"/>
          <w:tab w:val="left" w:pos="1134"/>
        </w:tabs>
        <w:ind w:firstLine="567"/>
        <w:rPr>
          <w:rFonts w:ascii="Times New Roman" w:eastAsia="Calibri" w:hAnsi="Times New Roman"/>
          <w:sz w:val="24"/>
          <w:szCs w:val="24"/>
        </w:rPr>
      </w:pPr>
      <w:r w:rsidRPr="00432C65">
        <w:rPr>
          <w:rFonts w:ascii="Times New Roman" w:eastAsia="Calibri" w:hAnsi="Times New Roman"/>
          <w:sz w:val="24"/>
          <w:szCs w:val="24"/>
        </w:rPr>
        <w:t>Постійно проводиться підвищення технічного оснащення приміщень, оновлюються інформаційні стенди, працівниками постійно проводиться інформаційно-роз’яснювальна робота щодо діяльності, і</w:t>
      </w:r>
      <w:r w:rsidR="00177405" w:rsidRPr="00432C65">
        <w:rPr>
          <w:rFonts w:ascii="Times New Roman" w:eastAsia="Calibri" w:hAnsi="Times New Roman"/>
          <w:sz w:val="24"/>
          <w:szCs w:val="24"/>
        </w:rPr>
        <w:t>нформація висвітлюється на сайтах</w:t>
      </w:r>
      <w:r w:rsidRPr="00432C65">
        <w:rPr>
          <w:rFonts w:ascii="Times New Roman" w:eastAsia="Calibri" w:hAnsi="Times New Roman"/>
          <w:sz w:val="24"/>
          <w:szCs w:val="24"/>
        </w:rPr>
        <w:t xml:space="preserve"> </w:t>
      </w:r>
      <w:r w:rsidR="00177405" w:rsidRPr="00432C65">
        <w:rPr>
          <w:rFonts w:ascii="Times New Roman" w:eastAsia="Calibri" w:hAnsi="Times New Roman"/>
          <w:sz w:val="24"/>
          <w:szCs w:val="24"/>
        </w:rPr>
        <w:t>Хмельницької міської ради та управління праці та соціального захисту населення</w:t>
      </w:r>
      <w:r w:rsidRPr="00432C65">
        <w:rPr>
          <w:rFonts w:ascii="Times New Roman" w:eastAsia="Calibri" w:hAnsi="Times New Roman"/>
          <w:sz w:val="24"/>
          <w:szCs w:val="24"/>
        </w:rPr>
        <w:t xml:space="preserve">, в мережі </w:t>
      </w:r>
      <w:r w:rsidRPr="00432C65">
        <w:rPr>
          <w:rFonts w:ascii="Times New Roman" w:eastAsia="Calibri" w:hAnsi="Times New Roman"/>
          <w:sz w:val="24"/>
          <w:szCs w:val="24"/>
          <w:lang w:val="en-US"/>
        </w:rPr>
        <w:t>Facebook</w:t>
      </w:r>
      <w:r w:rsidRPr="00432C65">
        <w:rPr>
          <w:rFonts w:ascii="Times New Roman" w:eastAsia="Calibri" w:hAnsi="Times New Roman"/>
          <w:sz w:val="24"/>
          <w:szCs w:val="24"/>
        </w:rPr>
        <w:t xml:space="preserve">, у засобах масової інформації. </w:t>
      </w:r>
    </w:p>
    <w:p w:rsidR="000C199F" w:rsidRPr="00432C65" w:rsidRDefault="00CF5AA2" w:rsidP="000C199F">
      <w:pPr>
        <w:ind w:firstLine="708"/>
        <w:rPr>
          <w:rFonts w:ascii="Times New Roman" w:hAnsi="Times New Roman"/>
          <w:sz w:val="24"/>
          <w:szCs w:val="24"/>
          <w:lang w:eastAsia="ru-RU"/>
        </w:rPr>
      </w:pPr>
      <w:r w:rsidRPr="00432C65">
        <w:rPr>
          <w:rFonts w:ascii="Times New Roman" w:eastAsia="Calibri" w:hAnsi="Times New Roman"/>
          <w:sz w:val="24"/>
          <w:szCs w:val="24"/>
        </w:rPr>
        <w:t>Крім того, в</w:t>
      </w:r>
      <w:r w:rsidR="000C199F" w:rsidRPr="00432C65">
        <w:rPr>
          <w:rFonts w:ascii="Times New Roman" w:eastAsia="Calibri" w:hAnsi="Times New Roman"/>
          <w:sz w:val="24"/>
          <w:szCs w:val="24"/>
        </w:rPr>
        <w:t xml:space="preserve"> установах оформлені куточки з пожежної безпеки та безпеки життєдіяльності населення. </w:t>
      </w:r>
      <w:r w:rsidR="000C199F" w:rsidRPr="00432C65">
        <w:rPr>
          <w:rFonts w:ascii="Times New Roman" w:hAnsi="Times New Roman"/>
          <w:sz w:val="24"/>
          <w:szCs w:val="24"/>
          <w:lang w:eastAsia="ru-RU"/>
        </w:rPr>
        <w:t>П</w:t>
      </w:r>
      <w:r w:rsidR="000C199F" w:rsidRPr="00432C65">
        <w:rPr>
          <w:rFonts w:ascii="Times New Roman" w:eastAsia="Calibri" w:hAnsi="Times New Roman"/>
          <w:sz w:val="24"/>
          <w:szCs w:val="24"/>
        </w:rPr>
        <w:t xml:space="preserve">риміщення забезпечені первинними засобами пожежогасіння. На видному місці розміщено плани евакуації та план дій на випадок пожежі, здійснюється контроль за своєчасним проведенням обслуговування та перезарядки наявних вогнегасників, проходження навчань та перевірки знань з пожежної безпеки керівників та відповідальних осіб. </w:t>
      </w:r>
    </w:p>
    <w:p w:rsidR="000C199F" w:rsidRDefault="000C199F" w:rsidP="000C199F">
      <w:pPr>
        <w:ind w:firstLine="0"/>
        <w:jc w:val="left"/>
        <w:rPr>
          <w:rFonts w:ascii="Times New Roman" w:hAnsi="Times New Roman"/>
          <w:sz w:val="28"/>
          <w:szCs w:val="28"/>
        </w:rPr>
      </w:pPr>
      <w:r w:rsidRPr="000C199F">
        <w:rPr>
          <w:rFonts w:ascii="Times New Roman" w:eastAsia="Calibri" w:hAnsi="Times New Roman"/>
          <w:sz w:val="28"/>
          <w:szCs w:val="28"/>
        </w:rPr>
        <w:tab/>
      </w:r>
    </w:p>
    <w:p w:rsidR="00A2777A" w:rsidRDefault="00A2777A" w:rsidP="009E4B31">
      <w:pPr>
        <w:ind w:firstLine="0"/>
        <w:jc w:val="center"/>
        <w:rPr>
          <w:rFonts w:ascii="Times New Roman" w:hAnsi="Times New Roman"/>
          <w:b/>
          <w:sz w:val="28"/>
          <w:szCs w:val="28"/>
          <w:lang w:eastAsia="ru-RU"/>
        </w:rPr>
      </w:pPr>
      <w:r w:rsidRPr="00985235">
        <w:rPr>
          <w:rFonts w:ascii="Times New Roman" w:hAnsi="Times New Roman"/>
          <w:b/>
          <w:sz w:val="28"/>
          <w:szCs w:val="28"/>
          <w:lang w:eastAsia="ru-RU"/>
        </w:rPr>
        <w:t>З</w:t>
      </w:r>
      <w:r w:rsidRPr="00985235">
        <w:rPr>
          <w:rFonts w:ascii="Times New Roman" w:hAnsi="Times New Roman"/>
          <w:b/>
          <w:sz w:val="28"/>
          <w:szCs w:val="28"/>
        </w:rPr>
        <w:t xml:space="preserve">а результатами </w:t>
      </w:r>
      <w:r w:rsidRPr="00985235">
        <w:rPr>
          <w:rFonts w:ascii="Times New Roman" w:hAnsi="Times New Roman"/>
          <w:b/>
          <w:sz w:val="28"/>
          <w:szCs w:val="28"/>
          <w:lang w:eastAsia="ru-RU"/>
        </w:rPr>
        <w:t xml:space="preserve">моніторингу </w:t>
      </w:r>
      <w:r w:rsidR="009E4B31">
        <w:rPr>
          <w:rFonts w:ascii="Times New Roman" w:hAnsi="Times New Roman"/>
          <w:b/>
          <w:sz w:val="28"/>
          <w:szCs w:val="28"/>
          <w:lang w:eastAsia="ru-RU"/>
        </w:rPr>
        <w:t>реко</w:t>
      </w:r>
      <w:r w:rsidRPr="00985235">
        <w:rPr>
          <w:rFonts w:ascii="Times New Roman" w:hAnsi="Times New Roman"/>
          <w:b/>
          <w:sz w:val="28"/>
          <w:szCs w:val="28"/>
          <w:lang w:eastAsia="ru-RU"/>
        </w:rPr>
        <w:t>мендовано:</w:t>
      </w:r>
    </w:p>
    <w:p w:rsidR="00432C65" w:rsidRDefault="00432C65" w:rsidP="009E4B31">
      <w:pPr>
        <w:ind w:firstLine="0"/>
        <w:jc w:val="center"/>
        <w:rPr>
          <w:rFonts w:ascii="Times New Roman" w:hAnsi="Times New Roman"/>
          <w:b/>
          <w:sz w:val="28"/>
          <w:szCs w:val="28"/>
          <w:lang w:eastAsia="ru-RU"/>
        </w:rPr>
      </w:pPr>
    </w:p>
    <w:p w:rsidR="00A2777A" w:rsidRPr="00432C65" w:rsidRDefault="00A2777A" w:rsidP="00432C65">
      <w:pPr>
        <w:pStyle w:val="rvps2"/>
        <w:numPr>
          <w:ilvl w:val="0"/>
          <w:numId w:val="8"/>
        </w:numPr>
        <w:shd w:val="clear" w:color="auto" w:fill="FFFFFF"/>
        <w:spacing w:before="0" w:beforeAutospacing="0" w:after="0" w:afterAutospacing="0" w:line="0" w:lineRule="atLeast"/>
        <w:ind w:left="0" w:firstLine="360"/>
        <w:jc w:val="both"/>
        <w:rPr>
          <w:lang w:val="uk-UA"/>
        </w:rPr>
      </w:pPr>
      <w:r w:rsidRPr="00432C65">
        <w:rPr>
          <w:lang w:val="uk-UA"/>
        </w:rPr>
        <w:t>Забезпеч</w:t>
      </w:r>
      <w:r w:rsidR="00BC2B27" w:rsidRPr="00432C65">
        <w:rPr>
          <w:lang w:val="uk-UA"/>
        </w:rPr>
        <w:t>ува</w:t>
      </w:r>
      <w:r w:rsidRPr="00432C65">
        <w:rPr>
          <w:lang w:val="uk-UA"/>
        </w:rPr>
        <w:t>ти дотримання</w:t>
      </w:r>
      <w:r w:rsidR="002377EE" w:rsidRPr="00432C65">
        <w:rPr>
          <w:color w:val="4D5156"/>
          <w:shd w:val="clear" w:color="auto" w:fill="FFFFFF"/>
        </w:rPr>
        <w:t> </w:t>
      </w:r>
      <w:r w:rsidR="009E4B31" w:rsidRPr="00432C65">
        <w:rPr>
          <w:color w:val="4D5156"/>
          <w:shd w:val="clear" w:color="auto" w:fill="FFFFFF"/>
          <w:lang w:val="uk-UA"/>
        </w:rPr>
        <w:t xml:space="preserve"> </w:t>
      </w:r>
      <w:r w:rsidRPr="00432C65">
        <w:rPr>
          <w:lang w:val="uk-UA"/>
        </w:rPr>
        <w:t>вимог</w:t>
      </w:r>
      <w:r w:rsidR="009E4B31" w:rsidRPr="00432C65">
        <w:rPr>
          <w:lang w:val="uk-UA"/>
        </w:rPr>
        <w:t xml:space="preserve"> </w:t>
      </w:r>
      <w:r w:rsidR="002377EE" w:rsidRPr="00432C65">
        <w:rPr>
          <w:lang w:val="uk-UA"/>
        </w:rPr>
        <w:t xml:space="preserve">Закону України «Про соціальні послуги» та інших </w:t>
      </w:r>
      <w:r w:rsidRPr="00432C65">
        <w:rPr>
          <w:lang w:val="uk-UA"/>
        </w:rPr>
        <w:t>нормативно-правови</w:t>
      </w:r>
      <w:r w:rsidR="002377EE" w:rsidRPr="00432C65">
        <w:rPr>
          <w:lang w:val="uk-UA"/>
        </w:rPr>
        <w:t>х</w:t>
      </w:r>
      <w:r w:rsidRPr="00432C65">
        <w:rPr>
          <w:lang w:val="uk-UA"/>
        </w:rPr>
        <w:t xml:space="preserve"> акт</w:t>
      </w:r>
      <w:r w:rsidR="002377EE" w:rsidRPr="00432C65">
        <w:rPr>
          <w:lang w:val="uk-UA"/>
        </w:rPr>
        <w:t>ів</w:t>
      </w:r>
      <w:r w:rsidRPr="00432C65">
        <w:rPr>
          <w:lang w:val="uk-UA"/>
        </w:rPr>
        <w:t xml:space="preserve"> у</w:t>
      </w:r>
      <w:r w:rsidR="002377EE" w:rsidRPr="00432C65">
        <w:rPr>
          <w:lang w:val="uk-UA"/>
        </w:rPr>
        <w:t xml:space="preserve"> </w:t>
      </w:r>
      <w:r w:rsidRPr="00432C65">
        <w:rPr>
          <w:lang w:val="uk-UA"/>
        </w:rPr>
        <w:t>сфері</w:t>
      </w:r>
      <w:r w:rsidR="002377EE" w:rsidRPr="00432C65">
        <w:rPr>
          <w:lang w:val="uk-UA"/>
        </w:rPr>
        <w:t xml:space="preserve"> надання соціальних послуг</w:t>
      </w:r>
      <w:r w:rsidRPr="00432C65">
        <w:rPr>
          <w:lang w:val="uk-UA"/>
        </w:rPr>
        <w:t>.</w:t>
      </w:r>
    </w:p>
    <w:p w:rsidR="00E746E3" w:rsidRPr="00432C65" w:rsidRDefault="00BC2B27" w:rsidP="00432C65">
      <w:pPr>
        <w:shd w:val="clear" w:color="auto" w:fill="FFFFFF"/>
        <w:spacing w:line="0" w:lineRule="atLeast"/>
        <w:ind w:firstLine="426"/>
        <w:textAlignment w:val="baseline"/>
        <w:rPr>
          <w:rFonts w:ascii="Times New Roman" w:hAnsi="Times New Roman"/>
          <w:sz w:val="24"/>
          <w:szCs w:val="24"/>
          <w:lang w:eastAsia="uk-UA"/>
        </w:rPr>
      </w:pPr>
      <w:r w:rsidRPr="00432C65">
        <w:rPr>
          <w:rFonts w:ascii="Times New Roman" w:hAnsi="Times New Roman"/>
          <w:sz w:val="24"/>
          <w:szCs w:val="24"/>
          <w:bdr w:val="none" w:sz="0" w:space="0" w:color="auto" w:frame="1"/>
          <w:lang w:eastAsia="uk-UA"/>
        </w:rPr>
        <w:t>2</w:t>
      </w:r>
      <w:r w:rsidR="0096765C" w:rsidRPr="00432C65">
        <w:rPr>
          <w:rFonts w:ascii="Times New Roman" w:hAnsi="Times New Roman"/>
          <w:sz w:val="24"/>
          <w:szCs w:val="24"/>
          <w:bdr w:val="none" w:sz="0" w:space="0" w:color="auto" w:frame="1"/>
          <w:lang w:eastAsia="uk-UA"/>
        </w:rPr>
        <w:t>.</w:t>
      </w:r>
      <w:r w:rsidRPr="00432C65">
        <w:rPr>
          <w:rFonts w:ascii="Times New Roman" w:hAnsi="Times New Roman"/>
          <w:sz w:val="24"/>
          <w:szCs w:val="24"/>
          <w:bdr w:val="none" w:sz="0" w:space="0" w:color="auto" w:frame="1"/>
          <w:lang w:eastAsia="uk-UA"/>
        </w:rPr>
        <w:t xml:space="preserve"> </w:t>
      </w:r>
      <w:r w:rsidR="00E746E3" w:rsidRPr="00432C65">
        <w:rPr>
          <w:rFonts w:ascii="Times New Roman" w:hAnsi="Times New Roman"/>
          <w:sz w:val="24"/>
          <w:szCs w:val="24"/>
          <w:bdr w:val="none" w:sz="0" w:space="0" w:color="auto" w:frame="1"/>
          <w:lang w:eastAsia="uk-UA"/>
        </w:rPr>
        <w:t>Проводити моніторинг соціальних послуг для забезпечення розвитку доступності, прозорості їх надання, стимулювання працівників, які надають соціальні послуги, до підвищення їх якості.</w:t>
      </w:r>
    </w:p>
    <w:p w:rsidR="0096765C" w:rsidRPr="00EC1E72" w:rsidRDefault="00F4096D" w:rsidP="00432C65">
      <w:pPr>
        <w:shd w:val="clear" w:color="auto" w:fill="FFFFFF"/>
        <w:spacing w:line="0" w:lineRule="atLeast"/>
        <w:ind w:firstLine="426"/>
        <w:textAlignment w:val="baseline"/>
        <w:rPr>
          <w:rFonts w:ascii="Times New Roman" w:hAnsi="Times New Roman"/>
          <w:sz w:val="24"/>
          <w:szCs w:val="24"/>
          <w:lang w:eastAsia="uk-UA"/>
        </w:rPr>
      </w:pPr>
      <w:r w:rsidRPr="00432C65">
        <w:rPr>
          <w:rFonts w:ascii="Times New Roman" w:hAnsi="Times New Roman"/>
          <w:sz w:val="24"/>
          <w:szCs w:val="24"/>
          <w:bdr w:val="none" w:sz="0" w:space="0" w:color="auto" w:frame="1"/>
          <w:lang w:eastAsia="uk-UA"/>
        </w:rPr>
        <w:t>3</w:t>
      </w:r>
      <w:r w:rsidR="0096765C" w:rsidRPr="00432C65">
        <w:rPr>
          <w:rFonts w:ascii="Times New Roman" w:hAnsi="Times New Roman"/>
          <w:sz w:val="24"/>
          <w:szCs w:val="24"/>
          <w:bdr w:val="none" w:sz="0" w:space="0" w:color="auto" w:frame="1"/>
          <w:lang w:eastAsia="uk-UA"/>
        </w:rPr>
        <w:t>.</w:t>
      </w:r>
      <w:r w:rsidR="00BC2B27" w:rsidRPr="00432C65">
        <w:rPr>
          <w:rFonts w:ascii="Times New Roman" w:hAnsi="Times New Roman"/>
          <w:sz w:val="24"/>
          <w:szCs w:val="24"/>
          <w:bdr w:val="none" w:sz="0" w:space="0" w:color="auto" w:frame="1"/>
          <w:lang w:eastAsia="uk-UA"/>
        </w:rPr>
        <w:t xml:space="preserve"> </w:t>
      </w:r>
      <w:r w:rsidR="0096765C" w:rsidRPr="00432C65">
        <w:rPr>
          <w:rFonts w:ascii="Times New Roman" w:hAnsi="Times New Roman"/>
          <w:sz w:val="24"/>
          <w:szCs w:val="24"/>
          <w:bdr w:val="none" w:sz="0" w:space="0" w:color="auto" w:frame="1"/>
          <w:lang w:eastAsia="uk-UA"/>
        </w:rPr>
        <w:t>Підтримувати в актуальному стані інформаційні стенди та продовжувати інформаційно-</w:t>
      </w:r>
      <w:r w:rsidR="00977EF7" w:rsidRPr="00EC1E72">
        <w:rPr>
          <w:rFonts w:ascii="Times New Roman" w:hAnsi="Times New Roman"/>
          <w:sz w:val="24"/>
          <w:szCs w:val="24"/>
          <w:bdr w:val="none" w:sz="0" w:space="0" w:color="auto" w:frame="1"/>
          <w:lang w:eastAsia="uk-UA"/>
        </w:rPr>
        <w:t>роз’яснювальну</w:t>
      </w:r>
      <w:r w:rsidR="0096765C" w:rsidRPr="00EC1E72">
        <w:rPr>
          <w:rFonts w:ascii="Times New Roman" w:hAnsi="Times New Roman"/>
          <w:sz w:val="24"/>
          <w:szCs w:val="24"/>
          <w:bdr w:val="none" w:sz="0" w:space="0" w:color="auto" w:frame="1"/>
          <w:lang w:eastAsia="uk-UA"/>
        </w:rPr>
        <w:t xml:space="preserve"> роботу серед населення з питань надання соціальних послуг</w:t>
      </w:r>
      <w:r w:rsidR="00406CC7" w:rsidRPr="00EC1E72">
        <w:rPr>
          <w:rFonts w:ascii="Times New Roman" w:hAnsi="Times New Roman"/>
          <w:sz w:val="24"/>
          <w:szCs w:val="24"/>
          <w:bdr w:val="none" w:sz="0" w:space="0" w:color="auto" w:frame="1"/>
          <w:lang w:eastAsia="uk-UA"/>
        </w:rPr>
        <w:t>.</w:t>
      </w:r>
    </w:p>
    <w:p w:rsidR="00C32AF5" w:rsidRPr="00EC1E72" w:rsidRDefault="00F4096D" w:rsidP="00432C65">
      <w:pPr>
        <w:spacing w:line="0" w:lineRule="atLeast"/>
        <w:ind w:firstLine="426"/>
        <w:rPr>
          <w:rFonts w:ascii="Times New Roman" w:hAnsi="Times New Roman"/>
          <w:sz w:val="24"/>
          <w:szCs w:val="24"/>
        </w:rPr>
      </w:pPr>
      <w:r w:rsidRPr="00EC1E72">
        <w:rPr>
          <w:rFonts w:ascii="Times New Roman" w:hAnsi="Times New Roman"/>
          <w:sz w:val="24"/>
          <w:szCs w:val="24"/>
          <w:bdr w:val="none" w:sz="0" w:space="0" w:color="auto" w:frame="1"/>
          <w:shd w:val="clear" w:color="auto" w:fill="FFFFFF"/>
          <w:lang w:eastAsia="uk-UA"/>
        </w:rPr>
        <w:t>4</w:t>
      </w:r>
      <w:r w:rsidR="004D1BAC" w:rsidRPr="00EC1E72">
        <w:rPr>
          <w:rFonts w:ascii="Times New Roman" w:hAnsi="Times New Roman"/>
          <w:sz w:val="24"/>
          <w:szCs w:val="24"/>
          <w:bdr w:val="none" w:sz="0" w:space="0" w:color="auto" w:frame="1"/>
          <w:shd w:val="clear" w:color="auto" w:fill="FFFFFF"/>
          <w:lang w:eastAsia="uk-UA"/>
        </w:rPr>
        <w:t>.</w:t>
      </w:r>
      <w:r w:rsidR="00E746E3" w:rsidRPr="00EC1E72">
        <w:rPr>
          <w:rFonts w:ascii="Times New Roman" w:hAnsi="Times New Roman"/>
          <w:sz w:val="24"/>
          <w:szCs w:val="24"/>
          <w:bdr w:val="none" w:sz="0" w:space="0" w:color="auto" w:frame="1"/>
          <w:shd w:val="clear" w:color="auto" w:fill="FFFFFF"/>
          <w:lang w:eastAsia="uk-UA"/>
        </w:rPr>
        <w:t> </w:t>
      </w:r>
      <w:r w:rsidR="004B7BCD" w:rsidRPr="00EC1E72">
        <w:rPr>
          <w:rFonts w:ascii="Times New Roman" w:hAnsi="Times New Roman"/>
          <w:sz w:val="24"/>
          <w:szCs w:val="24"/>
          <w:shd w:val="clear" w:color="auto" w:fill="FFFFFF"/>
        </w:rPr>
        <w:t>Продовжувати</w:t>
      </w:r>
      <w:r w:rsidR="00C32AF5" w:rsidRPr="00EC1E72">
        <w:rPr>
          <w:rFonts w:ascii="Times New Roman" w:hAnsi="Times New Roman"/>
          <w:sz w:val="24"/>
          <w:szCs w:val="24"/>
          <w:shd w:val="clear" w:color="auto" w:fill="FFFFFF"/>
        </w:rPr>
        <w:t xml:space="preserve"> </w:t>
      </w:r>
      <w:r w:rsidR="00432C65" w:rsidRPr="00EC1E72">
        <w:rPr>
          <w:rFonts w:ascii="Times New Roman" w:hAnsi="Times New Roman"/>
          <w:sz w:val="24"/>
          <w:szCs w:val="24"/>
          <w:shd w:val="clear" w:color="auto" w:fill="FFFFFF"/>
        </w:rPr>
        <w:t xml:space="preserve">налагоджувати </w:t>
      </w:r>
      <w:r w:rsidR="00C32AF5" w:rsidRPr="00EC1E72">
        <w:rPr>
          <w:rFonts w:ascii="Times New Roman" w:hAnsi="Times New Roman"/>
          <w:sz w:val="24"/>
          <w:szCs w:val="24"/>
          <w:shd w:val="clear" w:color="auto" w:fill="FFFFFF"/>
        </w:rPr>
        <w:t xml:space="preserve">співпрацю з </w:t>
      </w:r>
      <w:r w:rsidR="0083288E" w:rsidRPr="00EC1E72">
        <w:rPr>
          <w:rFonts w:ascii="Times New Roman" w:hAnsi="Times New Roman"/>
          <w:sz w:val="24"/>
          <w:szCs w:val="24"/>
          <w:shd w:val="clear" w:color="auto" w:fill="FFFFFF"/>
        </w:rPr>
        <w:t xml:space="preserve">підприємствами, </w:t>
      </w:r>
      <w:r w:rsidR="00C32AF5" w:rsidRPr="00EC1E72">
        <w:rPr>
          <w:rFonts w:ascii="Times New Roman" w:hAnsi="Times New Roman"/>
          <w:sz w:val="24"/>
          <w:szCs w:val="24"/>
          <w:shd w:val="clear" w:color="auto" w:fill="FFFFFF"/>
        </w:rPr>
        <w:t>організаціями, які на благодійній основі зможуть задовольн</w:t>
      </w:r>
      <w:r w:rsidR="009842BB" w:rsidRPr="00EC1E72">
        <w:rPr>
          <w:rFonts w:ascii="Times New Roman" w:hAnsi="Times New Roman"/>
          <w:sz w:val="24"/>
          <w:szCs w:val="24"/>
          <w:shd w:val="clear" w:color="auto" w:fill="FFFFFF"/>
        </w:rPr>
        <w:t>я</w:t>
      </w:r>
      <w:r w:rsidR="00C32AF5" w:rsidRPr="00EC1E72">
        <w:rPr>
          <w:rFonts w:ascii="Times New Roman" w:hAnsi="Times New Roman"/>
          <w:sz w:val="24"/>
          <w:szCs w:val="24"/>
          <w:shd w:val="clear" w:color="auto" w:fill="FFFFFF"/>
        </w:rPr>
        <w:t>ти потреби отримувачів соціальних послуг.</w:t>
      </w:r>
    </w:p>
    <w:p w:rsidR="003150BE" w:rsidRPr="00EC1E72" w:rsidRDefault="00F4096D" w:rsidP="00432C65">
      <w:pPr>
        <w:pStyle w:val="rvps2"/>
        <w:shd w:val="clear" w:color="auto" w:fill="FFFFFF"/>
        <w:spacing w:before="0" w:beforeAutospacing="0" w:after="0" w:afterAutospacing="0" w:line="0" w:lineRule="atLeast"/>
        <w:ind w:firstLine="426"/>
        <w:jc w:val="both"/>
        <w:rPr>
          <w:lang w:val="uk-UA"/>
        </w:rPr>
      </w:pPr>
      <w:r w:rsidRPr="00EC1E72">
        <w:rPr>
          <w:lang w:val="uk-UA"/>
        </w:rPr>
        <w:t>5</w:t>
      </w:r>
      <w:r w:rsidR="00FC31DC" w:rsidRPr="00EC1E72">
        <w:rPr>
          <w:lang w:val="uk-UA"/>
        </w:rPr>
        <w:t xml:space="preserve">. </w:t>
      </w:r>
      <w:r w:rsidR="003A62A4" w:rsidRPr="00EC1E72">
        <w:rPr>
          <w:lang w:val="uk-UA"/>
        </w:rPr>
        <w:t>З</w:t>
      </w:r>
      <w:r w:rsidR="003150BE" w:rsidRPr="00EC1E72">
        <w:rPr>
          <w:lang w:val="uk-UA"/>
        </w:rPr>
        <w:t>дійсн</w:t>
      </w:r>
      <w:r w:rsidR="00003FF0" w:rsidRPr="00EC1E72">
        <w:rPr>
          <w:lang w:val="uk-UA"/>
        </w:rPr>
        <w:t>юва</w:t>
      </w:r>
      <w:r w:rsidR="003150BE" w:rsidRPr="00EC1E72">
        <w:rPr>
          <w:lang w:val="uk-UA"/>
        </w:rPr>
        <w:t xml:space="preserve">ти заходи </w:t>
      </w:r>
      <w:r w:rsidR="00FC39A4" w:rsidRPr="00EC1E72">
        <w:rPr>
          <w:lang w:val="uk-UA"/>
        </w:rPr>
        <w:t>щодо</w:t>
      </w:r>
      <w:r w:rsidR="003150BE" w:rsidRPr="00EC1E72">
        <w:rPr>
          <w:lang w:val="uk-UA"/>
        </w:rPr>
        <w:t xml:space="preserve"> зменшення плинності кадрів та заповнення вакантних робочих місць.</w:t>
      </w:r>
    </w:p>
    <w:p w:rsidR="00EC1E72" w:rsidRPr="00EC1E72" w:rsidRDefault="00EC1E72" w:rsidP="00432C65">
      <w:pPr>
        <w:pStyle w:val="rvps2"/>
        <w:shd w:val="clear" w:color="auto" w:fill="FFFFFF"/>
        <w:spacing w:before="0" w:beforeAutospacing="0" w:after="0" w:afterAutospacing="0" w:line="0" w:lineRule="atLeast"/>
        <w:ind w:firstLine="426"/>
        <w:jc w:val="both"/>
        <w:rPr>
          <w:lang w:val="uk-UA"/>
        </w:rPr>
      </w:pPr>
    </w:p>
    <w:p w:rsidR="00EC1E72" w:rsidRPr="00EC1E72" w:rsidRDefault="00EC1E72" w:rsidP="00432C65">
      <w:pPr>
        <w:pStyle w:val="rvps2"/>
        <w:shd w:val="clear" w:color="auto" w:fill="FFFFFF"/>
        <w:spacing w:before="0" w:beforeAutospacing="0" w:after="0" w:afterAutospacing="0" w:line="0" w:lineRule="atLeast"/>
        <w:ind w:firstLine="426"/>
        <w:jc w:val="both"/>
        <w:rPr>
          <w:lang w:val="uk-UA"/>
        </w:rPr>
      </w:pPr>
    </w:p>
    <w:p w:rsidR="00EC1E72" w:rsidRPr="00EC1E72" w:rsidRDefault="00EC1E72" w:rsidP="00432C65">
      <w:pPr>
        <w:pStyle w:val="rvps2"/>
        <w:shd w:val="clear" w:color="auto" w:fill="FFFFFF"/>
        <w:spacing w:before="0" w:beforeAutospacing="0" w:after="0" w:afterAutospacing="0" w:line="0" w:lineRule="atLeast"/>
        <w:ind w:firstLine="426"/>
        <w:jc w:val="both"/>
        <w:rPr>
          <w:lang w:val="uk-UA"/>
        </w:rPr>
      </w:pPr>
    </w:p>
    <w:p w:rsidR="00EC1E72" w:rsidRDefault="00EC1E72" w:rsidP="00EC1E72">
      <w:pPr>
        <w:pStyle w:val="rvps2"/>
        <w:shd w:val="clear" w:color="auto" w:fill="FFFFFF"/>
        <w:spacing w:before="0" w:beforeAutospacing="0" w:after="0" w:afterAutospacing="0" w:line="0" w:lineRule="atLeast"/>
        <w:jc w:val="both"/>
        <w:rPr>
          <w:lang w:val="uk-UA"/>
        </w:rPr>
      </w:pPr>
      <w:r>
        <w:rPr>
          <w:lang w:val="uk-UA"/>
        </w:rPr>
        <w:t xml:space="preserve">Ознайомлений: </w:t>
      </w:r>
    </w:p>
    <w:p w:rsidR="00EC1E72" w:rsidRDefault="00EC1E72" w:rsidP="00EC1E72">
      <w:pPr>
        <w:pStyle w:val="rvps2"/>
        <w:shd w:val="clear" w:color="auto" w:fill="FFFFFF"/>
        <w:spacing w:before="0" w:beforeAutospacing="0" w:after="0" w:afterAutospacing="0" w:line="0" w:lineRule="atLeast"/>
        <w:jc w:val="both"/>
        <w:rPr>
          <w:lang w:val="uk-UA"/>
        </w:rPr>
      </w:pPr>
    </w:p>
    <w:p w:rsidR="00EC1E72" w:rsidRDefault="00EC1E72" w:rsidP="00EC1E72">
      <w:pPr>
        <w:pStyle w:val="rvps2"/>
        <w:shd w:val="clear" w:color="auto" w:fill="FFFFFF"/>
        <w:spacing w:before="0" w:beforeAutospacing="0" w:after="0" w:afterAutospacing="0" w:line="0" w:lineRule="atLeast"/>
        <w:jc w:val="both"/>
        <w:rPr>
          <w:lang w:val="uk-UA"/>
        </w:rPr>
      </w:pPr>
      <w:r>
        <w:rPr>
          <w:lang w:val="uk-UA"/>
        </w:rPr>
        <w:t xml:space="preserve">Начальник управління праці та </w:t>
      </w:r>
    </w:p>
    <w:p w:rsidR="00EC1E72" w:rsidRDefault="00EC1E72" w:rsidP="00EC1E72">
      <w:pPr>
        <w:pStyle w:val="rvps2"/>
        <w:shd w:val="clear" w:color="auto" w:fill="FFFFFF"/>
        <w:spacing w:before="0" w:beforeAutospacing="0" w:after="0" w:afterAutospacing="0" w:line="0" w:lineRule="atLeast"/>
        <w:jc w:val="both"/>
        <w:rPr>
          <w:lang w:val="uk-UA"/>
        </w:rPr>
      </w:pPr>
      <w:r>
        <w:rPr>
          <w:lang w:val="uk-UA"/>
        </w:rPr>
        <w:t xml:space="preserve">соціального захисту населення </w:t>
      </w:r>
      <w:r>
        <w:rPr>
          <w:lang w:val="uk-UA"/>
        </w:rPr>
        <w:tab/>
      </w:r>
      <w:r>
        <w:rPr>
          <w:lang w:val="uk-UA"/>
        </w:rPr>
        <w:tab/>
      </w:r>
      <w:r>
        <w:rPr>
          <w:lang w:val="uk-UA"/>
        </w:rPr>
        <w:tab/>
      </w:r>
      <w:proofErr w:type="spellStart"/>
      <w:r>
        <w:rPr>
          <w:lang w:val="uk-UA"/>
        </w:rPr>
        <w:t>Словян</w:t>
      </w:r>
      <w:proofErr w:type="spellEnd"/>
      <w:r>
        <w:rPr>
          <w:lang w:val="uk-UA"/>
        </w:rPr>
        <w:t xml:space="preserve"> ВОРОНЕЦЬКИЙ</w:t>
      </w:r>
    </w:p>
    <w:p w:rsidR="00EC1E72" w:rsidRDefault="00EC1E72" w:rsidP="00EC1E72">
      <w:pPr>
        <w:pStyle w:val="rvps2"/>
        <w:shd w:val="clear" w:color="auto" w:fill="FFFFFF"/>
        <w:spacing w:before="0" w:beforeAutospacing="0" w:after="0" w:afterAutospacing="0" w:line="0" w:lineRule="atLeast"/>
        <w:jc w:val="both"/>
        <w:rPr>
          <w:lang w:val="uk-UA"/>
        </w:rPr>
      </w:pPr>
    </w:p>
    <w:p w:rsidR="00EC1E72" w:rsidRDefault="00EC1E72" w:rsidP="00EC1E72">
      <w:pPr>
        <w:pStyle w:val="rvps2"/>
        <w:shd w:val="clear" w:color="auto" w:fill="FFFFFF"/>
        <w:spacing w:before="0" w:beforeAutospacing="0" w:after="0" w:afterAutospacing="0" w:line="0" w:lineRule="atLeast"/>
        <w:jc w:val="both"/>
        <w:rPr>
          <w:lang w:val="uk-UA"/>
        </w:rPr>
      </w:pPr>
    </w:p>
    <w:p w:rsidR="00EC1E72" w:rsidRDefault="00EC1E72" w:rsidP="00EC1E72">
      <w:pPr>
        <w:pStyle w:val="rvps2"/>
        <w:shd w:val="clear" w:color="auto" w:fill="FFFFFF"/>
        <w:spacing w:before="0" w:beforeAutospacing="0" w:after="0" w:afterAutospacing="0" w:line="0" w:lineRule="atLeast"/>
        <w:jc w:val="both"/>
        <w:rPr>
          <w:lang w:val="uk-UA"/>
        </w:rPr>
      </w:pPr>
      <w:r>
        <w:rPr>
          <w:lang w:val="uk-UA"/>
        </w:rPr>
        <w:t>Виконавець:</w:t>
      </w:r>
    </w:p>
    <w:p w:rsidR="00EC1E72" w:rsidRDefault="00EC1E72" w:rsidP="00EC1E72">
      <w:pPr>
        <w:pStyle w:val="rvps2"/>
        <w:shd w:val="clear" w:color="auto" w:fill="FFFFFF"/>
        <w:spacing w:before="0" w:beforeAutospacing="0" w:after="0" w:afterAutospacing="0" w:line="0" w:lineRule="atLeast"/>
        <w:jc w:val="both"/>
        <w:rPr>
          <w:szCs w:val="23"/>
          <w:lang w:val="uk-UA"/>
        </w:rPr>
      </w:pPr>
      <w:r>
        <w:rPr>
          <w:szCs w:val="23"/>
          <w:lang w:val="uk-UA"/>
        </w:rPr>
        <w:t>Головний спеціаліст відділу</w:t>
      </w:r>
    </w:p>
    <w:p w:rsidR="00EC1E72" w:rsidRDefault="00EC1E72" w:rsidP="00EC1E72">
      <w:pPr>
        <w:pStyle w:val="rvps2"/>
        <w:shd w:val="clear" w:color="auto" w:fill="FFFFFF"/>
        <w:spacing w:before="0" w:beforeAutospacing="0" w:after="0" w:afterAutospacing="0" w:line="0" w:lineRule="atLeast"/>
        <w:jc w:val="both"/>
        <w:rPr>
          <w:szCs w:val="23"/>
          <w:lang w:val="uk-UA"/>
        </w:rPr>
      </w:pPr>
      <w:r>
        <w:rPr>
          <w:szCs w:val="23"/>
          <w:lang w:val="uk-UA"/>
        </w:rPr>
        <w:t xml:space="preserve">організаційно – інформаційної </w:t>
      </w:r>
    </w:p>
    <w:p w:rsidR="00EC1E72" w:rsidRDefault="00EC1E72" w:rsidP="00EC1E72">
      <w:pPr>
        <w:pStyle w:val="rvps2"/>
        <w:shd w:val="clear" w:color="auto" w:fill="FFFFFF"/>
        <w:spacing w:before="0" w:beforeAutospacing="0" w:after="0" w:afterAutospacing="0" w:line="0" w:lineRule="atLeast"/>
        <w:jc w:val="both"/>
        <w:rPr>
          <w:szCs w:val="23"/>
          <w:lang w:val="uk-UA"/>
        </w:rPr>
      </w:pPr>
      <w:r>
        <w:rPr>
          <w:szCs w:val="23"/>
          <w:lang w:val="uk-UA"/>
        </w:rPr>
        <w:t xml:space="preserve">роботи та взаємодії з об’єднаннями </w:t>
      </w:r>
    </w:p>
    <w:p w:rsidR="00EC1E72" w:rsidRDefault="00EC1E72" w:rsidP="00EC1E72">
      <w:pPr>
        <w:pStyle w:val="rvps2"/>
        <w:shd w:val="clear" w:color="auto" w:fill="FFFFFF"/>
        <w:spacing w:before="0" w:beforeAutospacing="0" w:after="0" w:afterAutospacing="0" w:line="0" w:lineRule="atLeast"/>
        <w:jc w:val="both"/>
        <w:rPr>
          <w:lang w:val="uk-UA"/>
        </w:rPr>
      </w:pPr>
      <w:r>
        <w:rPr>
          <w:szCs w:val="23"/>
          <w:lang w:val="uk-UA"/>
        </w:rPr>
        <w:t>громадян</w:t>
      </w:r>
      <w:r>
        <w:rPr>
          <w:szCs w:val="23"/>
          <w:lang w:val="uk-UA"/>
        </w:rPr>
        <w:tab/>
      </w:r>
      <w:r>
        <w:rPr>
          <w:szCs w:val="23"/>
          <w:lang w:val="uk-UA"/>
        </w:rPr>
        <w:tab/>
      </w:r>
      <w:r>
        <w:rPr>
          <w:szCs w:val="23"/>
          <w:lang w:val="uk-UA"/>
        </w:rPr>
        <w:tab/>
      </w:r>
      <w:r>
        <w:rPr>
          <w:szCs w:val="23"/>
          <w:lang w:val="uk-UA"/>
        </w:rPr>
        <w:tab/>
      </w:r>
      <w:r>
        <w:rPr>
          <w:szCs w:val="23"/>
          <w:lang w:val="uk-UA"/>
        </w:rPr>
        <w:tab/>
      </w:r>
      <w:r>
        <w:rPr>
          <w:szCs w:val="23"/>
          <w:lang w:val="uk-UA"/>
        </w:rPr>
        <w:tab/>
        <w:t xml:space="preserve">Людмила </w:t>
      </w:r>
      <w:proofErr w:type="spellStart"/>
      <w:r>
        <w:rPr>
          <w:szCs w:val="23"/>
          <w:lang w:val="uk-UA"/>
        </w:rPr>
        <w:t>МАРЧЕНКОВА</w:t>
      </w:r>
      <w:proofErr w:type="spellEnd"/>
    </w:p>
    <w:p w:rsidR="00EC1E72" w:rsidRDefault="00EC1E72" w:rsidP="00432C65">
      <w:pPr>
        <w:pStyle w:val="rvps2"/>
        <w:shd w:val="clear" w:color="auto" w:fill="FFFFFF"/>
        <w:spacing w:before="0" w:beforeAutospacing="0" w:after="0" w:afterAutospacing="0" w:line="0" w:lineRule="atLeast"/>
        <w:ind w:firstLine="426"/>
        <w:jc w:val="both"/>
        <w:rPr>
          <w:lang w:val="uk-UA"/>
        </w:rPr>
      </w:pPr>
    </w:p>
    <w:p w:rsidR="00EC1E72" w:rsidRPr="00EC1E72" w:rsidRDefault="00EC1E72" w:rsidP="00973E72">
      <w:pPr>
        <w:pStyle w:val="rvps2"/>
        <w:shd w:val="clear" w:color="auto" w:fill="FFFFFF"/>
        <w:spacing w:before="0" w:beforeAutospacing="0" w:after="0" w:afterAutospacing="0" w:line="0" w:lineRule="atLeast"/>
        <w:jc w:val="both"/>
        <w:rPr>
          <w:lang w:val="uk-UA"/>
        </w:rPr>
      </w:pPr>
    </w:p>
    <w:sectPr w:rsidR="00EC1E72" w:rsidRPr="00EC1E72" w:rsidSect="00164EE4">
      <w:pgSz w:w="11906" w:h="16838"/>
      <w:pgMar w:top="426"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756"/>
    <w:multiLevelType w:val="hybridMultilevel"/>
    <w:tmpl w:val="40A2E00E"/>
    <w:lvl w:ilvl="0" w:tplc="F7A6397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79C1EAD"/>
    <w:multiLevelType w:val="multilevel"/>
    <w:tmpl w:val="F7CC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061F2"/>
    <w:multiLevelType w:val="hybridMultilevel"/>
    <w:tmpl w:val="D8C81A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5D62AF6"/>
    <w:multiLevelType w:val="hybridMultilevel"/>
    <w:tmpl w:val="BD7254FC"/>
    <w:lvl w:ilvl="0" w:tplc="10E8E06A">
      <w:start w:val="5"/>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542564"/>
    <w:multiLevelType w:val="hybridMultilevel"/>
    <w:tmpl w:val="B5FE66E0"/>
    <w:lvl w:ilvl="0" w:tplc="77429392">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54A13AB"/>
    <w:multiLevelType w:val="hybridMultilevel"/>
    <w:tmpl w:val="1B54D460"/>
    <w:lvl w:ilvl="0" w:tplc="1ADE1272">
      <w:start w:val="705"/>
      <w:numFmt w:val="bullet"/>
      <w:lvlText w:val="-"/>
      <w:lvlJc w:val="left"/>
      <w:pPr>
        <w:ind w:left="927" w:hanging="360"/>
      </w:pPr>
      <w:rPr>
        <w:rFonts w:ascii="Times New Roman" w:eastAsia="Times New Roman" w:hAnsi="Times New Roman" w:cs="Times New Roman" w:hint="default"/>
        <w:i w:val="0"/>
        <w:color w:val="1D1D1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1A80977"/>
    <w:multiLevelType w:val="hybridMultilevel"/>
    <w:tmpl w:val="014C1FD4"/>
    <w:lvl w:ilvl="0" w:tplc="DDF6D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D294331"/>
    <w:multiLevelType w:val="hybridMultilevel"/>
    <w:tmpl w:val="EFAC1B30"/>
    <w:lvl w:ilvl="0" w:tplc="DE64503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6623166D"/>
    <w:multiLevelType w:val="hybridMultilevel"/>
    <w:tmpl w:val="3692E270"/>
    <w:lvl w:ilvl="0" w:tplc="1C8ED73A">
      <w:start w:val="1"/>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758622A"/>
    <w:multiLevelType w:val="hybridMultilevel"/>
    <w:tmpl w:val="552839AA"/>
    <w:lvl w:ilvl="0" w:tplc="4FB07B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D5821"/>
    <w:multiLevelType w:val="hybridMultilevel"/>
    <w:tmpl w:val="E6280A6C"/>
    <w:lvl w:ilvl="0" w:tplc="D34EEA24">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1">
    <w:nsid w:val="76304FEF"/>
    <w:multiLevelType w:val="hybridMultilevel"/>
    <w:tmpl w:val="8E7EF258"/>
    <w:lvl w:ilvl="0" w:tplc="514C2B88">
      <w:start w:val="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CC4352C"/>
    <w:multiLevelType w:val="multilevel"/>
    <w:tmpl w:val="48F0B582"/>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5"/>
  </w:num>
  <w:num w:numId="5">
    <w:abstractNumId w:val="9"/>
  </w:num>
  <w:num w:numId="6">
    <w:abstractNumId w:val="12"/>
  </w:num>
  <w:num w:numId="7">
    <w:abstractNumId w:val="1"/>
  </w:num>
  <w:num w:numId="8">
    <w:abstractNumId w:val="2"/>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3"/>
  </w:num>
  <w:num w:numId="13">
    <w:abstractNumId w:val="0"/>
  </w:num>
  <w:num w:numId="14">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1052C4"/>
    <w:rsid w:val="000013A0"/>
    <w:rsid w:val="0000253E"/>
    <w:rsid w:val="00003FF0"/>
    <w:rsid w:val="00004023"/>
    <w:rsid w:val="000055B3"/>
    <w:rsid w:val="00006F1B"/>
    <w:rsid w:val="000122D4"/>
    <w:rsid w:val="00013004"/>
    <w:rsid w:val="000154DD"/>
    <w:rsid w:val="000210E1"/>
    <w:rsid w:val="000213B1"/>
    <w:rsid w:val="0002210C"/>
    <w:rsid w:val="0002248C"/>
    <w:rsid w:val="00022CDE"/>
    <w:rsid w:val="00027099"/>
    <w:rsid w:val="00042C9D"/>
    <w:rsid w:val="0004329E"/>
    <w:rsid w:val="0004694B"/>
    <w:rsid w:val="00047D4A"/>
    <w:rsid w:val="00050148"/>
    <w:rsid w:val="0005462C"/>
    <w:rsid w:val="00055F06"/>
    <w:rsid w:val="00063CC4"/>
    <w:rsid w:val="00067358"/>
    <w:rsid w:val="00070336"/>
    <w:rsid w:val="00070B3F"/>
    <w:rsid w:val="00072C4D"/>
    <w:rsid w:val="00074FDD"/>
    <w:rsid w:val="000756E0"/>
    <w:rsid w:val="0007791C"/>
    <w:rsid w:val="00082B95"/>
    <w:rsid w:val="0008370F"/>
    <w:rsid w:val="00090F9A"/>
    <w:rsid w:val="00093F43"/>
    <w:rsid w:val="00095266"/>
    <w:rsid w:val="00095DA3"/>
    <w:rsid w:val="00097ACE"/>
    <w:rsid w:val="000A11A7"/>
    <w:rsid w:val="000A6635"/>
    <w:rsid w:val="000A6A5A"/>
    <w:rsid w:val="000C196D"/>
    <w:rsid w:val="000C199F"/>
    <w:rsid w:val="000C318C"/>
    <w:rsid w:val="000C34C7"/>
    <w:rsid w:val="000C488B"/>
    <w:rsid w:val="000D1C30"/>
    <w:rsid w:val="000D5B8B"/>
    <w:rsid w:val="000D5DA9"/>
    <w:rsid w:val="000D6857"/>
    <w:rsid w:val="000E1780"/>
    <w:rsid w:val="000E1972"/>
    <w:rsid w:val="000E228D"/>
    <w:rsid w:val="000E2C12"/>
    <w:rsid w:val="000E3210"/>
    <w:rsid w:val="000E3547"/>
    <w:rsid w:val="000E39F3"/>
    <w:rsid w:val="000F2ABB"/>
    <w:rsid w:val="000F5E07"/>
    <w:rsid w:val="000F6E8B"/>
    <w:rsid w:val="000F7FF7"/>
    <w:rsid w:val="001010E8"/>
    <w:rsid w:val="00103581"/>
    <w:rsid w:val="00104D83"/>
    <w:rsid w:val="001052C4"/>
    <w:rsid w:val="001059C7"/>
    <w:rsid w:val="00106B2C"/>
    <w:rsid w:val="00113D4B"/>
    <w:rsid w:val="0012154C"/>
    <w:rsid w:val="00121F25"/>
    <w:rsid w:val="00125F6D"/>
    <w:rsid w:val="00132366"/>
    <w:rsid w:val="0013577F"/>
    <w:rsid w:val="00136415"/>
    <w:rsid w:val="00145871"/>
    <w:rsid w:val="00146ADC"/>
    <w:rsid w:val="00152C3C"/>
    <w:rsid w:val="00153BE1"/>
    <w:rsid w:val="00154B44"/>
    <w:rsid w:val="00156E1D"/>
    <w:rsid w:val="00163193"/>
    <w:rsid w:val="00164E1F"/>
    <w:rsid w:val="00164EE4"/>
    <w:rsid w:val="00165883"/>
    <w:rsid w:val="00165894"/>
    <w:rsid w:val="00165E96"/>
    <w:rsid w:val="00167170"/>
    <w:rsid w:val="001679DE"/>
    <w:rsid w:val="00177405"/>
    <w:rsid w:val="0018137C"/>
    <w:rsid w:val="00181F21"/>
    <w:rsid w:val="00184C6C"/>
    <w:rsid w:val="00185423"/>
    <w:rsid w:val="001878AA"/>
    <w:rsid w:val="001954AC"/>
    <w:rsid w:val="001A7F74"/>
    <w:rsid w:val="001B41DA"/>
    <w:rsid w:val="001B78FD"/>
    <w:rsid w:val="001C0730"/>
    <w:rsid w:val="001C3344"/>
    <w:rsid w:val="001D6B10"/>
    <w:rsid w:val="001E2833"/>
    <w:rsid w:val="001E3474"/>
    <w:rsid w:val="001E43B3"/>
    <w:rsid w:val="001E5FBC"/>
    <w:rsid w:val="001F16D1"/>
    <w:rsid w:val="001F2C02"/>
    <w:rsid w:val="001F4172"/>
    <w:rsid w:val="00200361"/>
    <w:rsid w:val="00207D11"/>
    <w:rsid w:val="002103E6"/>
    <w:rsid w:val="0021075E"/>
    <w:rsid w:val="00210FA9"/>
    <w:rsid w:val="00211111"/>
    <w:rsid w:val="0021135E"/>
    <w:rsid w:val="002114C6"/>
    <w:rsid w:val="00211808"/>
    <w:rsid w:val="00211AE7"/>
    <w:rsid w:val="0021259D"/>
    <w:rsid w:val="00213AD3"/>
    <w:rsid w:val="00216BF4"/>
    <w:rsid w:val="002247C5"/>
    <w:rsid w:val="00227F14"/>
    <w:rsid w:val="00231BBC"/>
    <w:rsid w:val="00233050"/>
    <w:rsid w:val="00237085"/>
    <w:rsid w:val="002377EE"/>
    <w:rsid w:val="00237F4B"/>
    <w:rsid w:val="00241A1E"/>
    <w:rsid w:val="00242EC4"/>
    <w:rsid w:val="00244F3C"/>
    <w:rsid w:val="00246CFF"/>
    <w:rsid w:val="0025714D"/>
    <w:rsid w:val="00261AAC"/>
    <w:rsid w:val="00264D86"/>
    <w:rsid w:val="00267A17"/>
    <w:rsid w:val="0027138A"/>
    <w:rsid w:val="00271A13"/>
    <w:rsid w:val="00271CC3"/>
    <w:rsid w:val="0027569A"/>
    <w:rsid w:val="002828A4"/>
    <w:rsid w:val="00283871"/>
    <w:rsid w:val="0029149F"/>
    <w:rsid w:val="00291523"/>
    <w:rsid w:val="00293808"/>
    <w:rsid w:val="0029588D"/>
    <w:rsid w:val="00296885"/>
    <w:rsid w:val="00297D5D"/>
    <w:rsid w:val="002A1643"/>
    <w:rsid w:val="002A3641"/>
    <w:rsid w:val="002A57BC"/>
    <w:rsid w:val="002A5F6E"/>
    <w:rsid w:val="002A64D5"/>
    <w:rsid w:val="002A7451"/>
    <w:rsid w:val="002B01EB"/>
    <w:rsid w:val="002B0A6B"/>
    <w:rsid w:val="002B0CC1"/>
    <w:rsid w:val="002B0D76"/>
    <w:rsid w:val="002B1745"/>
    <w:rsid w:val="002B38F4"/>
    <w:rsid w:val="002B392B"/>
    <w:rsid w:val="002B7FFC"/>
    <w:rsid w:val="002C100E"/>
    <w:rsid w:val="002C4FBA"/>
    <w:rsid w:val="002D05E7"/>
    <w:rsid w:val="002D0AE7"/>
    <w:rsid w:val="002D0CCC"/>
    <w:rsid w:val="002D2123"/>
    <w:rsid w:val="002D75A4"/>
    <w:rsid w:val="002E0547"/>
    <w:rsid w:val="002E2287"/>
    <w:rsid w:val="002E3267"/>
    <w:rsid w:val="002E7CA5"/>
    <w:rsid w:val="002F0633"/>
    <w:rsid w:val="002F0BB0"/>
    <w:rsid w:val="002F0E5D"/>
    <w:rsid w:val="002F5157"/>
    <w:rsid w:val="002F63B5"/>
    <w:rsid w:val="0030689F"/>
    <w:rsid w:val="00306D75"/>
    <w:rsid w:val="00315037"/>
    <w:rsid w:val="003150BE"/>
    <w:rsid w:val="00317CE6"/>
    <w:rsid w:val="0032072E"/>
    <w:rsid w:val="00321360"/>
    <w:rsid w:val="00323427"/>
    <w:rsid w:val="00323D11"/>
    <w:rsid w:val="00324C93"/>
    <w:rsid w:val="00330318"/>
    <w:rsid w:val="003309DF"/>
    <w:rsid w:val="00332336"/>
    <w:rsid w:val="00332898"/>
    <w:rsid w:val="003334DC"/>
    <w:rsid w:val="003366EF"/>
    <w:rsid w:val="00340783"/>
    <w:rsid w:val="0034139F"/>
    <w:rsid w:val="00345987"/>
    <w:rsid w:val="00350F32"/>
    <w:rsid w:val="00354E0F"/>
    <w:rsid w:val="00356C0C"/>
    <w:rsid w:val="00362E58"/>
    <w:rsid w:val="00366C46"/>
    <w:rsid w:val="003706F5"/>
    <w:rsid w:val="00370F90"/>
    <w:rsid w:val="003725BC"/>
    <w:rsid w:val="003725DF"/>
    <w:rsid w:val="00373480"/>
    <w:rsid w:val="00373663"/>
    <w:rsid w:val="003748C9"/>
    <w:rsid w:val="00375A70"/>
    <w:rsid w:val="00377726"/>
    <w:rsid w:val="003801B9"/>
    <w:rsid w:val="003822C4"/>
    <w:rsid w:val="00384CA2"/>
    <w:rsid w:val="003A3831"/>
    <w:rsid w:val="003A62A4"/>
    <w:rsid w:val="003B0BC9"/>
    <w:rsid w:val="003B57CD"/>
    <w:rsid w:val="003B73C0"/>
    <w:rsid w:val="003C15D0"/>
    <w:rsid w:val="003C1AE0"/>
    <w:rsid w:val="003C44D7"/>
    <w:rsid w:val="003D223B"/>
    <w:rsid w:val="003D507F"/>
    <w:rsid w:val="003D6180"/>
    <w:rsid w:val="003D653C"/>
    <w:rsid w:val="003D7F14"/>
    <w:rsid w:val="003E0F6B"/>
    <w:rsid w:val="003F4B58"/>
    <w:rsid w:val="003F4C24"/>
    <w:rsid w:val="003F6EF1"/>
    <w:rsid w:val="00401981"/>
    <w:rsid w:val="00401D27"/>
    <w:rsid w:val="00402535"/>
    <w:rsid w:val="00405406"/>
    <w:rsid w:val="00406CC7"/>
    <w:rsid w:val="004137FE"/>
    <w:rsid w:val="004159C5"/>
    <w:rsid w:val="00416226"/>
    <w:rsid w:val="00421451"/>
    <w:rsid w:val="004265F9"/>
    <w:rsid w:val="00426791"/>
    <w:rsid w:val="00432C65"/>
    <w:rsid w:val="00436F40"/>
    <w:rsid w:val="00442A77"/>
    <w:rsid w:val="0044423C"/>
    <w:rsid w:val="00457827"/>
    <w:rsid w:val="00457F52"/>
    <w:rsid w:val="004606CB"/>
    <w:rsid w:val="0046189D"/>
    <w:rsid w:val="0046386B"/>
    <w:rsid w:val="00464B47"/>
    <w:rsid w:val="004659E6"/>
    <w:rsid w:val="00473C99"/>
    <w:rsid w:val="00475A17"/>
    <w:rsid w:val="0047619B"/>
    <w:rsid w:val="0047745F"/>
    <w:rsid w:val="00477FD1"/>
    <w:rsid w:val="004807DC"/>
    <w:rsid w:val="00484129"/>
    <w:rsid w:val="00484228"/>
    <w:rsid w:val="004845C8"/>
    <w:rsid w:val="00492AAB"/>
    <w:rsid w:val="00495757"/>
    <w:rsid w:val="00496404"/>
    <w:rsid w:val="004A3CE4"/>
    <w:rsid w:val="004A3EF4"/>
    <w:rsid w:val="004B57FB"/>
    <w:rsid w:val="004B7BCD"/>
    <w:rsid w:val="004C0CA6"/>
    <w:rsid w:val="004C5019"/>
    <w:rsid w:val="004C59A9"/>
    <w:rsid w:val="004C62C3"/>
    <w:rsid w:val="004D1BAC"/>
    <w:rsid w:val="004D2C49"/>
    <w:rsid w:val="004D3242"/>
    <w:rsid w:val="004D728B"/>
    <w:rsid w:val="004E1685"/>
    <w:rsid w:val="004E1C04"/>
    <w:rsid w:val="004E3272"/>
    <w:rsid w:val="004E3D47"/>
    <w:rsid w:val="004E589D"/>
    <w:rsid w:val="004E7FC4"/>
    <w:rsid w:val="004F0BF0"/>
    <w:rsid w:val="004F0D0B"/>
    <w:rsid w:val="00502862"/>
    <w:rsid w:val="0050575C"/>
    <w:rsid w:val="00506C43"/>
    <w:rsid w:val="0051031B"/>
    <w:rsid w:val="00510A03"/>
    <w:rsid w:val="00512EF7"/>
    <w:rsid w:val="0051450E"/>
    <w:rsid w:val="005166B8"/>
    <w:rsid w:val="00522A35"/>
    <w:rsid w:val="00530C9F"/>
    <w:rsid w:val="00531750"/>
    <w:rsid w:val="0053197D"/>
    <w:rsid w:val="005321EE"/>
    <w:rsid w:val="005400D7"/>
    <w:rsid w:val="005436C7"/>
    <w:rsid w:val="00543DB6"/>
    <w:rsid w:val="0054517D"/>
    <w:rsid w:val="00545290"/>
    <w:rsid w:val="00546DF1"/>
    <w:rsid w:val="005531F5"/>
    <w:rsid w:val="00555FF5"/>
    <w:rsid w:val="00556809"/>
    <w:rsid w:val="00560DCB"/>
    <w:rsid w:val="00561C85"/>
    <w:rsid w:val="00562894"/>
    <w:rsid w:val="00563ACD"/>
    <w:rsid w:val="00567663"/>
    <w:rsid w:val="00567D82"/>
    <w:rsid w:val="0057129E"/>
    <w:rsid w:val="005719A2"/>
    <w:rsid w:val="00584227"/>
    <w:rsid w:val="00587BF9"/>
    <w:rsid w:val="005A21B0"/>
    <w:rsid w:val="005A5CD2"/>
    <w:rsid w:val="005B01B7"/>
    <w:rsid w:val="005B377A"/>
    <w:rsid w:val="005C1173"/>
    <w:rsid w:val="005C441C"/>
    <w:rsid w:val="005D7063"/>
    <w:rsid w:val="005D716B"/>
    <w:rsid w:val="005E07E6"/>
    <w:rsid w:val="005E66A8"/>
    <w:rsid w:val="005E76E6"/>
    <w:rsid w:val="005F0C44"/>
    <w:rsid w:val="005F2CCB"/>
    <w:rsid w:val="005F5647"/>
    <w:rsid w:val="00602046"/>
    <w:rsid w:val="00603628"/>
    <w:rsid w:val="00604566"/>
    <w:rsid w:val="00605270"/>
    <w:rsid w:val="00605752"/>
    <w:rsid w:val="00605968"/>
    <w:rsid w:val="00614981"/>
    <w:rsid w:val="00615CB8"/>
    <w:rsid w:val="006171D0"/>
    <w:rsid w:val="00617B24"/>
    <w:rsid w:val="00620EC8"/>
    <w:rsid w:val="00631E28"/>
    <w:rsid w:val="00635FAF"/>
    <w:rsid w:val="006368A9"/>
    <w:rsid w:val="00642590"/>
    <w:rsid w:val="00642E2F"/>
    <w:rsid w:val="00643C26"/>
    <w:rsid w:val="00644A8E"/>
    <w:rsid w:val="00645299"/>
    <w:rsid w:val="00646C51"/>
    <w:rsid w:val="00652E32"/>
    <w:rsid w:val="006543A0"/>
    <w:rsid w:val="00654F8F"/>
    <w:rsid w:val="00663A8D"/>
    <w:rsid w:val="00667672"/>
    <w:rsid w:val="00672A45"/>
    <w:rsid w:val="00676C8B"/>
    <w:rsid w:val="00686CF7"/>
    <w:rsid w:val="0069568A"/>
    <w:rsid w:val="00695D03"/>
    <w:rsid w:val="00696912"/>
    <w:rsid w:val="006A331C"/>
    <w:rsid w:val="006A6D51"/>
    <w:rsid w:val="006A70B4"/>
    <w:rsid w:val="006A7B27"/>
    <w:rsid w:val="006A7E4C"/>
    <w:rsid w:val="006A7F29"/>
    <w:rsid w:val="006B0B99"/>
    <w:rsid w:val="006B1F0E"/>
    <w:rsid w:val="006C0B2E"/>
    <w:rsid w:val="006C25AE"/>
    <w:rsid w:val="006C321E"/>
    <w:rsid w:val="006C5E6D"/>
    <w:rsid w:val="006C6393"/>
    <w:rsid w:val="006D00A2"/>
    <w:rsid w:val="006D6144"/>
    <w:rsid w:val="006D65DD"/>
    <w:rsid w:val="006D7321"/>
    <w:rsid w:val="006E06A8"/>
    <w:rsid w:val="006E70E1"/>
    <w:rsid w:val="006F040F"/>
    <w:rsid w:val="007029B0"/>
    <w:rsid w:val="00702BAD"/>
    <w:rsid w:val="00703C27"/>
    <w:rsid w:val="007048BB"/>
    <w:rsid w:val="00707CA7"/>
    <w:rsid w:val="00711882"/>
    <w:rsid w:val="007134A4"/>
    <w:rsid w:val="0072017F"/>
    <w:rsid w:val="00723495"/>
    <w:rsid w:val="0072361A"/>
    <w:rsid w:val="0072456A"/>
    <w:rsid w:val="00727186"/>
    <w:rsid w:val="0073251A"/>
    <w:rsid w:val="00733CB6"/>
    <w:rsid w:val="007353C7"/>
    <w:rsid w:val="0073662B"/>
    <w:rsid w:val="00737425"/>
    <w:rsid w:val="0074245C"/>
    <w:rsid w:val="007438C6"/>
    <w:rsid w:val="0074625D"/>
    <w:rsid w:val="00757BE3"/>
    <w:rsid w:val="00765CFA"/>
    <w:rsid w:val="00767B36"/>
    <w:rsid w:val="007735D0"/>
    <w:rsid w:val="00775BB2"/>
    <w:rsid w:val="00787255"/>
    <w:rsid w:val="007921BA"/>
    <w:rsid w:val="00793AE9"/>
    <w:rsid w:val="0079566A"/>
    <w:rsid w:val="007973D5"/>
    <w:rsid w:val="00797F51"/>
    <w:rsid w:val="007A0E6F"/>
    <w:rsid w:val="007A694F"/>
    <w:rsid w:val="007A6C7C"/>
    <w:rsid w:val="007B2754"/>
    <w:rsid w:val="007B43B0"/>
    <w:rsid w:val="007B5347"/>
    <w:rsid w:val="007C0465"/>
    <w:rsid w:val="007C14B0"/>
    <w:rsid w:val="007C210A"/>
    <w:rsid w:val="007C22B4"/>
    <w:rsid w:val="007C6282"/>
    <w:rsid w:val="007C754C"/>
    <w:rsid w:val="007D4009"/>
    <w:rsid w:val="007D58D6"/>
    <w:rsid w:val="007D6EB6"/>
    <w:rsid w:val="007E5B71"/>
    <w:rsid w:val="007E6F95"/>
    <w:rsid w:val="007F5D94"/>
    <w:rsid w:val="007F6222"/>
    <w:rsid w:val="0080265A"/>
    <w:rsid w:val="00803BFC"/>
    <w:rsid w:val="00805B7A"/>
    <w:rsid w:val="008102AD"/>
    <w:rsid w:val="00812425"/>
    <w:rsid w:val="00812787"/>
    <w:rsid w:val="0083098C"/>
    <w:rsid w:val="00831572"/>
    <w:rsid w:val="00832399"/>
    <w:rsid w:val="0083288E"/>
    <w:rsid w:val="00834E22"/>
    <w:rsid w:val="00836FD8"/>
    <w:rsid w:val="00837D7E"/>
    <w:rsid w:val="008516F0"/>
    <w:rsid w:val="0086119F"/>
    <w:rsid w:val="00861BE1"/>
    <w:rsid w:val="00865BE5"/>
    <w:rsid w:val="00865E66"/>
    <w:rsid w:val="00865F91"/>
    <w:rsid w:val="0086741B"/>
    <w:rsid w:val="008726F5"/>
    <w:rsid w:val="0087278B"/>
    <w:rsid w:val="0087310F"/>
    <w:rsid w:val="008742BC"/>
    <w:rsid w:val="00874AFB"/>
    <w:rsid w:val="008775C9"/>
    <w:rsid w:val="0088052A"/>
    <w:rsid w:val="008823F4"/>
    <w:rsid w:val="0088511C"/>
    <w:rsid w:val="008861F4"/>
    <w:rsid w:val="008A0779"/>
    <w:rsid w:val="008A1E9B"/>
    <w:rsid w:val="008A771D"/>
    <w:rsid w:val="008A7F24"/>
    <w:rsid w:val="008B37DC"/>
    <w:rsid w:val="008B5C52"/>
    <w:rsid w:val="008C0E88"/>
    <w:rsid w:val="008C5625"/>
    <w:rsid w:val="008C67FD"/>
    <w:rsid w:val="008D0B3F"/>
    <w:rsid w:val="008D17BF"/>
    <w:rsid w:val="008D2089"/>
    <w:rsid w:val="008D33C4"/>
    <w:rsid w:val="008D4391"/>
    <w:rsid w:val="008D450B"/>
    <w:rsid w:val="008E0D5E"/>
    <w:rsid w:val="008E3555"/>
    <w:rsid w:val="008F0DD9"/>
    <w:rsid w:val="008F1AB4"/>
    <w:rsid w:val="008F3A31"/>
    <w:rsid w:val="008F4027"/>
    <w:rsid w:val="00900CCA"/>
    <w:rsid w:val="0090490F"/>
    <w:rsid w:val="009055A8"/>
    <w:rsid w:val="00907539"/>
    <w:rsid w:val="00911185"/>
    <w:rsid w:val="00924BCB"/>
    <w:rsid w:val="00931F5A"/>
    <w:rsid w:val="0093595E"/>
    <w:rsid w:val="00936533"/>
    <w:rsid w:val="0094077E"/>
    <w:rsid w:val="00946D27"/>
    <w:rsid w:val="009521B7"/>
    <w:rsid w:val="0095252E"/>
    <w:rsid w:val="00954550"/>
    <w:rsid w:val="00954D68"/>
    <w:rsid w:val="0096089A"/>
    <w:rsid w:val="0096234E"/>
    <w:rsid w:val="0096369F"/>
    <w:rsid w:val="00963BD1"/>
    <w:rsid w:val="009646B0"/>
    <w:rsid w:val="00965E4B"/>
    <w:rsid w:val="0096636B"/>
    <w:rsid w:val="009663C9"/>
    <w:rsid w:val="00966874"/>
    <w:rsid w:val="0096765C"/>
    <w:rsid w:val="00970245"/>
    <w:rsid w:val="00972FAA"/>
    <w:rsid w:val="00973E72"/>
    <w:rsid w:val="00974C83"/>
    <w:rsid w:val="00974C8A"/>
    <w:rsid w:val="009779DF"/>
    <w:rsid w:val="00977EF7"/>
    <w:rsid w:val="009804BF"/>
    <w:rsid w:val="009842BB"/>
    <w:rsid w:val="009855D2"/>
    <w:rsid w:val="00996848"/>
    <w:rsid w:val="00997319"/>
    <w:rsid w:val="009A3487"/>
    <w:rsid w:val="009A4067"/>
    <w:rsid w:val="009A40C3"/>
    <w:rsid w:val="009A715A"/>
    <w:rsid w:val="009A7A6E"/>
    <w:rsid w:val="009B4C35"/>
    <w:rsid w:val="009B4F5A"/>
    <w:rsid w:val="009C058B"/>
    <w:rsid w:val="009C2628"/>
    <w:rsid w:val="009C521C"/>
    <w:rsid w:val="009E1E63"/>
    <w:rsid w:val="009E4B31"/>
    <w:rsid w:val="009E59E9"/>
    <w:rsid w:val="009E5A8B"/>
    <w:rsid w:val="009E7A8D"/>
    <w:rsid w:val="009F5BA9"/>
    <w:rsid w:val="009F7A3A"/>
    <w:rsid w:val="00A030EB"/>
    <w:rsid w:val="00A07C27"/>
    <w:rsid w:val="00A107EC"/>
    <w:rsid w:val="00A11017"/>
    <w:rsid w:val="00A15A14"/>
    <w:rsid w:val="00A24702"/>
    <w:rsid w:val="00A247D6"/>
    <w:rsid w:val="00A25DFA"/>
    <w:rsid w:val="00A25E0B"/>
    <w:rsid w:val="00A260EC"/>
    <w:rsid w:val="00A26B5C"/>
    <w:rsid w:val="00A2777A"/>
    <w:rsid w:val="00A27BED"/>
    <w:rsid w:val="00A30F01"/>
    <w:rsid w:val="00A36253"/>
    <w:rsid w:val="00A409DB"/>
    <w:rsid w:val="00A4240A"/>
    <w:rsid w:val="00A4377A"/>
    <w:rsid w:val="00A44994"/>
    <w:rsid w:val="00A5370D"/>
    <w:rsid w:val="00A54AE2"/>
    <w:rsid w:val="00A5777E"/>
    <w:rsid w:val="00A62E49"/>
    <w:rsid w:val="00A64933"/>
    <w:rsid w:val="00A66074"/>
    <w:rsid w:val="00A66FC9"/>
    <w:rsid w:val="00A711DC"/>
    <w:rsid w:val="00A71AD7"/>
    <w:rsid w:val="00A730B7"/>
    <w:rsid w:val="00A73155"/>
    <w:rsid w:val="00A75346"/>
    <w:rsid w:val="00A761BA"/>
    <w:rsid w:val="00A77A5E"/>
    <w:rsid w:val="00A8507F"/>
    <w:rsid w:val="00A85FFC"/>
    <w:rsid w:val="00A861B7"/>
    <w:rsid w:val="00A90120"/>
    <w:rsid w:val="00A90BC7"/>
    <w:rsid w:val="00A91E76"/>
    <w:rsid w:val="00A93BFF"/>
    <w:rsid w:val="00A93C9E"/>
    <w:rsid w:val="00A93F7B"/>
    <w:rsid w:val="00A94958"/>
    <w:rsid w:val="00A95AF1"/>
    <w:rsid w:val="00AA2EF1"/>
    <w:rsid w:val="00AA5A85"/>
    <w:rsid w:val="00AA66FA"/>
    <w:rsid w:val="00AC6B03"/>
    <w:rsid w:val="00AD1443"/>
    <w:rsid w:val="00AD3824"/>
    <w:rsid w:val="00AD7BD6"/>
    <w:rsid w:val="00AE08C4"/>
    <w:rsid w:val="00AE1116"/>
    <w:rsid w:val="00AE361E"/>
    <w:rsid w:val="00AF0F73"/>
    <w:rsid w:val="00AF7195"/>
    <w:rsid w:val="00B01C75"/>
    <w:rsid w:val="00B01C9D"/>
    <w:rsid w:val="00B06B46"/>
    <w:rsid w:val="00B13FA0"/>
    <w:rsid w:val="00B152D7"/>
    <w:rsid w:val="00B177B4"/>
    <w:rsid w:val="00B20814"/>
    <w:rsid w:val="00B20CB3"/>
    <w:rsid w:val="00B22F47"/>
    <w:rsid w:val="00B248A2"/>
    <w:rsid w:val="00B31A40"/>
    <w:rsid w:val="00B339F6"/>
    <w:rsid w:val="00B37742"/>
    <w:rsid w:val="00B450B2"/>
    <w:rsid w:val="00B55CDB"/>
    <w:rsid w:val="00B56682"/>
    <w:rsid w:val="00B61499"/>
    <w:rsid w:val="00B65AF1"/>
    <w:rsid w:val="00B6624F"/>
    <w:rsid w:val="00B667E3"/>
    <w:rsid w:val="00B70D9F"/>
    <w:rsid w:val="00B755BD"/>
    <w:rsid w:val="00B7673B"/>
    <w:rsid w:val="00B76EA1"/>
    <w:rsid w:val="00B80BBE"/>
    <w:rsid w:val="00B82F69"/>
    <w:rsid w:val="00B83909"/>
    <w:rsid w:val="00B8485F"/>
    <w:rsid w:val="00B86FE4"/>
    <w:rsid w:val="00B94976"/>
    <w:rsid w:val="00B9528E"/>
    <w:rsid w:val="00BA3AA7"/>
    <w:rsid w:val="00BA468B"/>
    <w:rsid w:val="00BA4CCE"/>
    <w:rsid w:val="00BB3B02"/>
    <w:rsid w:val="00BB6B8D"/>
    <w:rsid w:val="00BC222B"/>
    <w:rsid w:val="00BC2B27"/>
    <w:rsid w:val="00BC3EBF"/>
    <w:rsid w:val="00BC476B"/>
    <w:rsid w:val="00BC64C1"/>
    <w:rsid w:val="00BC6B74"/>
    <w:rsid w:val="00BC7CF1"/>
    <w:rsid w:val="00BD48C8"/>
    <w:rsid w:val="00BD7669"/>
    <w:rsid w:val="00BE2FA3"/>
    <w:rsid w:val="00BF1D77"/>
    <w:rsid w:val="00BF2CBE"/>
    <w:rsid w:val="00BF2DDB"/>
    <w:rsid w:val="00BF3081"/>
    <w:rsid w:val="00BF7DFB"/>
    <w:rsid w:val="00C013E2"/>
    <w:rsid w:val="00C0250A"/>
    <w:rsid w:val="00C05E03"/>
    <w:rsid w:val="00C105B4"/>
    <w:rsid w:val="00C109E6"/>
    <w:rsid w:val="00C153F3"/>
    <w:rsid w:val="00C1636D"/>
    <w:rsid w:val="00C21079"/>
    <w:rsid w:val="00C222DC"/>
    <w:rsid w:val="00C22471"/>
    <w:rsid w:val="00C301A4"/>
    <w:rsid w:val="00C32AF5"/>
    <w:rsid w:val="00C36F64"/>
    <w:rsid w:val="00C42587"/>
    <w:rsid w:val="00C47E20"/>
    <w:rsid w:val="00C50886"/>
    <w:rsid w:val="00C65324"/>
    <w:rsid w:val="00C65AB4"/>
    <w:rsid w:val="00C672CE"/>
    <w:rsid w:val="00C67525"/>
    <w:rsid w:val="00C67D28"/>
    <w:rsid w:val="00C8192C"/>
    <w:rsid w:val="00C838C0"/>
    <w:rsid w:val="00C84B42"/>
    <w:rsid w:val="00C84FB3"/>
    <w:rsid w:val="00C86743"/>
    <w:rsid w:val="00C90874"/>
    <w:rsid w:val="00C947D2"/>
    <w:rsid w:val="00C94F78"/>
    <w:rsid w:val="00CA4136"/>
    <w:rsid w:val="00CA4888"/>
    <w:rsid w:val="00CA5A67"/>
    <w:rsid w:val="00CA62A9"/>
    <w:rsid w:val="00CB7814"/>
    <w:rsid w:val="00CC11DB"/>
    <w:rsid w:val="00CC16B3"/>
    <w:rsid w:val="00CC2526"/>
    <w:rsid w:val="00CC580D"/>
    <w:rsid w:val="00CC5D4B"/>
    <w:rsid w:val="00CD25DF"/>
    <w:rsid w:val="00CD3678"/>
    <w:rsid w:val="00CD5238"/>
    <w:rsid w:val="00CE3211"/>
    <w:rsid w:val="00CE391C"/>
    <w:rsid w:val="00CE3A19"/>
    <w:rsid w:val="00CE7FA4"/>
    <w:rsid w:val="00CF4ADA"/>
    <w:rsid w:val="00CF5AA2"/>
    <w:rsid w:val="00D0070A"/>
    <w:rsid w:val="00D01AA6"/>
    <w:rsid w:val="00D03B2A"/>
    <w:rsid w:val="00D044AD"/>
    <w:rsid w:val="00D1062E"/>
    <w:rsid w:val="00D13E7D"/>
    <w:rsid w:val="00D1459E"/>
    <w:rsid w:val="00D17B59"/>
    <w:rsid w:val="00D2118A"/>
    <w:rsid w:val="00D3563F"/>
    <w:rsid w:val="00D410AC"/>
    <w:rsid w:val="00D41287"/>
    <w:rsid w:val="00D41484"/>
    <w:rsid w:val="00D469F5"/>
    <w:rsid w:val="00D50089"/>
    <w:rsid w:val="00D51628"/>
    <w:rsid w:val="00D52EA5"/>
    <w:rsid w:val="00D55BA7"/>
    <w:rsid w:val="00D60423"/>
    <w:rsid w:val="00D6213F"/>
    <w:rsid w:val="00D630C0"/>
    <w:rsid w:val="00D645F7"/>
    <w:rsid w:val="00D64A52"/>
    <w:rsid w:val="00D65195"/>
    <w:rsid w:val="00D71B6F"/>
    <w:rsid w:val="00D721C2"/>
    <w:rsid w:val="00D72285"/>
    <w:rsid w:val="00D729E3"/>
    <w:rsid w:val="00D768F2"/>
    <w:rsid w:val="00D806BF"/>
    <w:rsid w:val="00D878C3"/>
    <w:rsid w:val="00D9173F"/>
    <w:rsid w:val="00D95D1C"/>
    <w:rsid w:val="00DA04C4"/>
    <w:rsid w:val="00DA1094"/>
    <w:rsid w:val="00DA40FE"/>
    <w:rsid w:val="00DA5067"/>
    <w:rsid w:val="00DA54BE"/>
    <w:rsid w:val="00DB4008"/>
    <w:rsid w:val="00DB7CBB"/>
    <w:rsid w:val="00DB7DB3"/>
    <w:rsid w:val="00DB7E4A"/>
    <w:rsid w:val="00DC447C"/>
    <w:rsid w:val="00DC4F2F"/>
    <w:rsid w:val="00DC5141"/>
    <w:rsid w:val="00DD29BE"/>
    <w:rsid w:val="00DD4587"/>
    <w:rsid w:val="00DD6222"/>
    <w:rsid w:val="00DD7E7E"/>
    <w:rsid w:val="00DE04BD"/>
    <w:rsid w:val="00DE1D8C"/>
    <w:rsid w:val="00DE7256"/>
    <w:rsid w:val="00DF1870"/>
    <w:rsid w:val="00DF2780"/>
    <w:rsid w:val="00DF2885"/>
    <w:rsid w:val="00DF2BA1"/>
    <w:rsid w:val="00DF6C3A"/>
    <w:rsid w:val="00DF6D7F"/>
    <w:rsid w:val="00DF718D"/>
    <w:rsid w:val="00E02088"/>
    <w:rsid w:val="00E03134"/>
    <w:rsid w:val="00E07BD9"/>
    <w:rsid w:val="00E10371"/>
    <w:rsid w:val="00E1083B"/>
    <w:rsid w:val="00E13F5D"/>
    <w:rsid w:val="00E1610A"/>
    <w:rsid w:val="00E16D51"/>
    <w:rsid w:val="00E200A2"/>
    <w:rsid w:val="00E20201"/>
    <w:rsid w:val="00E21360"/>
    <w:rsid w:val="00E22677"/>
    <w:rsid w:val="00E25C4E"/>
    <w:rsid w:val="00E25F10"/>
    <w:rsid w:val="00E34702"/>
    <w:rsid w:val="00E40ECB"/>
    <w:rsid w:val="00E4418B"/>
    <w:rsid w:val="00E46536"/>
    <w:rsid w:val="00E477D8"/>
    <w:rsid w:val="00E5126A"/>
    <w:rsid w:val="00E62F87"/>
    <w:rsid w:val="00E63223"/>
    <w:rsid w:val="00E638BB"/>
    <w:rsid w:val="00E63D1E"/>
    <w:rsid w:val="00E658CB"/>
    <w:rsid w:val="00E7170E"/>
    <w:rsid w:val="00E71E3D"/>
    <w:rsid w:val="00E746E3"/>
    <w:rsid w:val="00E77536"/>
    <w:rsid w:val="00E80A19"/>
    <w:rsid w:val="00E855B6"/>
    <w:rsid w:val="00E9089A"/>
    <w:rsid w:val="00E92E34"/>
    <w:rsid w:val="00E92ED1"/>
    <w:rsid w:val="00E93B83"/>
    <w:rsid w:val="00EA4466"/>
    <w:rsid w:val="00EA54A5"/>
    <w:rsid w:val="00EB236D"/>
    <w:rsid w:val="00EB4049"/>
    <w:rsid w:val="00EB50F9"/>
    <w:rsid w:val="00EB6FBC"/>
    <w:rsid w:val="00EC1E72"/>
    <w:rsid w:val="00EC344F"/>
    <w:rsid w:val="00EC7FC0"/>
    <w:rsid w:val="00ED5B1A"/>
    <w:rsid w:val="00ED5B9E"/>
    <w:rsid w:val="00ED5F39"/>
    <w:rsid w:val="00EF1A18"/>
    <w:rsid w:val="00EF67D7"/>
    <w:rsid w:val="00F078BC"/>
    <w:rsid w:val="00F15771"/>
    <w:rsid w:val="00F15AC6"/>
    <w:rsid w:val="00F16E3D"/>
    <w:rsid w:val="00F20F02"/>
    <w:rsid w:val="00F217D4"/>
    <w:rsid w:val="00F22BB2"/>
    <w:rsid w:val="00F2495D"/>
    <w:rsid w:val="00F3014C"/>
    <w:rsid w:val="00F33850"/>
    <w:rsid w:val="00F35D4C"/>
    <w:rsid w:val="00F36B93"/>
    <w:rsid w:val="00F4096D"/>
    <w:rsid w:val="00F4744A"/>
    <w:rsid w:val="00F503B8"/>
    <w:rsid w:val="00F557A3"/>
    <w:rsid w:val="00F575CB"/>
    <w:rsid w:val="00F6183C"/>
    <w:rsid w:val="00F6218C"/>
    <w:rsid w:val="00F621A6"/>
    <w:rsid w:val="00F632AD"/>
    <w:rsid w:val="00F644C6"/>
    <w:rsid w:val="00F657D0"/>
    <w:rsid w:val="00F65DE0"/>
    <w:rsid w:val="00F66753"/>
    <w:rsid w:val="00F66A61"/>
    <w:rsid w:val="00F70246"/>
    <w:rsid w:val="00F73865"/>
    <w:rsid w:val="00F75B8F"/>
    <w:rsid w:val="00F75D4D"/>
    <w:rsid w:val="00F77344"/>
    <w:rsid w:val="00F81F57"/>
    <w:rsid w:val="00F90D59"/>
    <w:rsid w:val="00F91F00"/>
    <w:rsid w:val="00F9419B"/>
    <w:rsid w:val="00F958D9"/>
    <w:rsid w:val="00F970E5"/>
    <w:rsid w:val="00F97B66"/>
    <w:rsid w:val="00FA0EE2"/>
    <w:rsid w:val="00FA2467"/>
    <w:rsid w:val="00FA35BE"/>
    <w:rsid w:val="00FB09C8"/>
    <w:rsid w:val="00FB0D5B"/>
    <w:rsid w:val="00FB336E"/>
    <w:rsid w:val="00FB6DEA"/>
    <w:rsid w:val="00FB7DC6"/>
    <w:rsid w:val="00FC0E2F"/>
    <w:rsid w:val="00FC31DC"/>
    <w:rsid w:val="00FC39A4"/>
    <w:rsid w:val="00FC3CCD"/>
    <w:rsid w:val="00FC3DCB"/>
    <w:rsid w:val="00FC58D8"/>
    <w:rsid w:val="00FE027A"/>
    <w:rsid w:val="00FE5336"/>
    <w:rsid w:val="00FF3345"/>
    <w:rsid w:val="00FF69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336"/>
    <w:rPr>
      <w:rFonts w:ascii="Calibri" w:eastAsia="Times New Roman" w:hAnsi="Calibri" w:cs="Times New Roman"/>
      <w:lang w:val="uk-UA"/>
    </w:rPr>
  </w:style>
  <w:style w:type="paragraph" w:styleId="1">
    <w:name w:val="heading 1"/>
    <w:basedOn w:val="a"/>
    <w:next w:val="a"/>
    <w:link w:val="10"/>
    <w:uiPriority w:val="9"/>
    <w:qFormat/>
    <w:rsid w:val="00E16D51"/>
    <w:pPr>
      <w:keepNext/>
      <w:keepLines/>
      <w:spacing w:before="480"/>
      <w:outlineLvl w:val="0"/>
    </w:pPr>
    <w:rPr>
      <w:rFonts w:ascii="Cambria" w:hAnsi="Cambria"/>
      <w:color w:val="365F91"/>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text"/>
    <w:basedOn w:val="a"/>
    <w:rsid w:val="00F575CB"/>
    <w:pPr>
      <w:spacing w:before="100" w:beforeAutospacing="1" w:after="100" w:afterAutospacing="1"/>
    </w:pPr>
    <w:rPr>
      <w:rFonts w:ascii="Times New Roman" w:hAnsi="Times New Roman"/>
      <w:sz w:val="24"/>
      <w:szCs w:val="24"/>
      <w:lang w:val="ru-RU" w:eastAsia="ru-RU"/>
    </w:rPr>
  </w:style>
  <w:style w:type="character" w:customStyle="1" w:styleId="rvts44">
    <w:name w:val="rvts44"/>
    <w:basedOn w:val="a0"/>
    <w:rsid w:val="005D7063"/>
  </w:style>
  <w:style w:type="character" w:styleId="a3">
    <w:name w:val="Hyperlink"/>
    <w:basedOn w:val="a0"/>
    <w:uiPriority w:val="99"/>
    <w:unhideWhenUsed/>
    <w:rsid w:val="005D7063"/>
    <w:rPr>
      <w:color w:val="0000FF"/>
      <w:u w:val="single"/>
    </w:rPr>
  </w:style>
  <w:style w:type="paragraph" w:styleId="a4">
    <w:name w:val="Normal (Web)"/>
    <w:basedOn w:val="a"/>
    <w:uiPriority w:val="99"/>
    <w:unhideWhenUsed/>
    <w:qFormat/>
    <w:rsid w:val="00FB09C8"/>
    <w:pPr>
      <w:spacing w:before="100" w:beforeAutospacing="1" w:after="100" w:afterAutospacing="1"/>
    </w:pPr>
    <w:rPr>
      <w:rFonts w:ascii="Times New Roman" w:hAnsi="Times New Roman"/>
      <w:sz w:val="24"/>
      <w:szCs w:val="24"/>
    </w:rPr>
  </w:style>
  <w:style w:type="paragraph" w:styleId="a5">
    <w:name w:val="List Paragraph"/>
    <w:basedOn w:val="a"/>
    <w:uiPriority w:val="34"/>
    <w:qFormat/>
    <w:rsid w:val="00695D03"/>
    <w:pPr>
      <w:ind w:left="720"/>
      <w:contextualSpacing/>
    </w:pPr>
    <w:rPr>
      <w:rFonts w:ascii="Times New Roman" w:hAnsi="Times New Roman"/>
      <w:sz w:val="24"/>
      <w:szCs w:val="24"/>
      <w:lang w:val="ru-RU" w:eastAsia="ru-RU"/>
    </w:rPr>
  </w:style>
  <w:style w:type="character" w:styleId="a6">
    <w:name w:val="Emphasis"/>
    <w:basedOn w:val="a0"/>
    <w:uiPriority w:val="20"/>
    <w:qFormat/>
    <w:rsid w:val="00227F14"/>
    <w:rPr>
      <w:i/>
      <w:iCs/>
    </w:rPr>
  </w:style>
  <w:style w:type="paragraph" w:styleId="a7">
    <w:name w:val="Balloon Text"/>
    <w:basedOn w:val="a"/>
    <w:link w:val="a8"/>
    <w:uiPriority w:val="99"/>
    <w:semiHidden/>
    <w:unhideWhenUsed/>
    <w:rsid w:val="00AE1116"/>
    <w:rPr>
      <w:rFonts w:ascii="Tahoma" w:hAnsi="Tahoma" w:cs="Tahoma"/>
      <w:sz w:val="16"/>
      <w:szCs w:val="16"/>
    </w:rPr>
  </w:style>
  <w:style w:type="character" w:customStyle="1" w:styleId="a8">
    <w:name w:val="Текст у виносці Знак"/>
    <w:basedOn w:val="a0"/>
    <w:link w:val="a7"/>
    <w:uiPriority w:val="99"/>
    <w:semiHidden/>
    <w:rsid w:val="00AE1116"/>
    <w:rPr>
      <w:rFonts w:ascii="Tahoma" w:eastAsia="Times New Roman" w:hAnsi="Tahoma" w:cs="Tahoma"/>
      <w:sz w:val="16"/>
      <w:szCs w:val="16"/>
      <w:lang w:val="uk-UA"/>
    </w:rPr>
  </w:style>
  <w:style w:type="table" w:styleId="a9">
    <w:name w:val="Table Grid"/>
    <w:basedOn w:val="a1"/>
    <w:uiPriority w:val="59"/>
    <w:rsid w:val="00DC4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E03134"/>
    <w:rPr>
      <w:b/>
      <w:bCs/>
    </w:rPr>
  </w:style>
  <w:style w:type="paragraph" w:customStyle="1" w:styleId="rvps2">
    <w:name w:val="rvps2"/>
    <w:basedOn w:val="a"/>
    <w:rsid w:val="0079566A"/>
    <w:pPr>
      <w:spacing w:before="100" w:beforeAutospacing="1" w:after="100" w:afterAutospacing="1"/>
      <w:ind w:firstLine="0"/>
      <w:jc w:val="left"/>
    </w:pPr>
    <w:rPr>
      <w:rFonts w:ascii="Times New Roman" w:hAnsi="Times New Roman"/>
      <w:sz w:val="24"/>
      <w:szCs w:val="24"/>
      <w:lang w:val="ru-RU" w:eastAsia="ru-RU"/>
    </w:rPr>
  </w:style>
  <w:style w:type="paragraph" w:customStyle="1" w:styleId="11">
    <w:name w:val="Заголовок 11"/>
    <w:basedOn w:val="a"/>
    <w:next w:val="a"/>
    <w:uiPriority w:val="9"/>
    <w:qFormat/>
    <w:rsid w:val="00E16D51"/>
    <w:pPr>
      <w:keepNext/>
      <w:keepLines/>
      <w:spacing w:before="240" w:line="276" w:lineRule="auto"/>
      <w:ind w:firstLine="0"/>
      <w:jc w:val="left"/>
      <w:outlineLvl w:val="0"/>
    </w:pPr>
    <w:rPr>
      <w:rFonts w:ascii="Cambria" w:hAnsi="Cambria"/>
      <w:color w:val="365F91"/>
      <w:sz w:val="32"/>
      <w:szCs w:val="32"/>
      <w:lang w:val="ru-RU" w:eastAsia="ru-RU"/>
    </w:rPr>
  </w:style>
  <w:style w:type="numbering" w:customStyle="1" w:styleId="12">
    <w:name w:val="Нет списка1"/>
    <w:next w:val="a2"/>
    <w:uiPriority w:val="99"/>
    <w:semiHidden/>
    <w:unhideWhenUsed/>
    <w:rsid w:val="00E16D51"/>
  </w:style>
  <w:style w:type="character" w:customStyle="1" w:styleId="10">
    <w:name w:val="Заголовок 1 Знак"/>
    <w:basedOn w:val="a0"/>
    <w:link w:val="1"/>
    <w:uiPriority w:val="9"/>
    <w:rsid w:val="00E16D51"/>
    <w:rPr>
      <w:rFonts w:ascii="Cambria" w:eastAsia="Times New Roman" w:hAnsi="Cambria" w:cs="Times New Roman"/>
      <w:color w:val="365F91"/>
      <w:sz w:val="32"/>
      <w:szCs w:val="32"/>
      <w:lang w:eastAsia="ru-RU"/>
    </w:rPr>
  </w:style>
  <w:style w:type="paragraph" w:styleId="ab">
    <w:name w:val="No Spacing"/>
    <w:uiPriority w:val="1"/>
    <w:qFormat/>
    <w:rsid w:val="00E16D51"/>
    <w:pPr>
      <w:ind w:firstLine="0"/>
      <w:jc w:val="left"/>
    </w:pPr>
    <w:rPr>
      <w:rFonts w:ascii="Calibri" w:eastAsia="Times New Roman" w:hAnsi="Calibri" w:cs="Times New Roman"/>
      <w:lang w:eastAsia="ru-RU"/>
    </w:rPr>
  </w:style>
  <w:style w:type="paragraph" w:customStyle="1" w:styleId="ac">
    <w:name w:val="a"/>
    <w:basedOn w:val="a"/>
    <w:rsid w:val="00E16D51"/>
    <w:pPr>
      <w:spacing w:before="100" w:beforeAutospacing="1" w:after="100" w:afterAutospacing="1"/>
      <w:ind w:firstLine="0"/>
      <w:jc w:val="left"/>
    </w:pPr>
    <w:rPr>
      <w:rFonts w:ascii="Times New Roman" w:hAnsi="Times New Roman"/>
      <w:sz w:val="24"/>
      <w:szCs w:val="24"/>
      <w:lang w:val="ru-RU" w:eastAsia="ru-RU"/>
    </w:rPr>
  </w:style>
  <w:style w:type="table" w:customStyle="1" w:styleId="13">
    <w:name w:val="Сетка таблицы1"/>
    <w:basedOn w:val="a1"/>
    <w:next w:val="a9"/>
    <w:uiPriority w:val="59"/>
    <w:rsid w:val="00E16D51"/>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E16D51"/>
    <w:pPr>
      <w:suppressAutoHyphens/>
      <w:ind w:firstLine="709"/>
    </w:pPr>
    <w:rPr>
      <w:rFonts w:ascii="Arial" w:hAnsi="Arial" w:cs="Arial"/>
      <w:b/>
      <w:bCs/>
      <w:color w:val="000000"/>
      <w:sz w:val="28"/>
      <w:szCs w:val="24"/>
      <w:lang w:eastAsia="ar-SA"/>
    </w:rPr>
  </w:style>
  <w:style w:type="paragraph" w:styleId="ad">
    <w:name w:val="Block Text"/>
    <w:basedOn w:val="a"/>
    <w:link w:val="ae"/>
    <w:rsid w:val="00E16D51"/>
    <w:pPr>
      <w:ind w:left="426" w:right="-1" w:hanging="1355"/>
      <w:jc w:val="left"/>
    </w:pPr>
    <w:rPr>
      <w:rFonts w:ascii="Times New Roman" w:hAnsi="Times New Roman"/>
      <w:sz w:val="28"/>
      <w:szCs w:val="20"/>
      <w:lang w:eastAsia="ru-RU"/>
    </w:rPr>
  </w:style>
  <w:style w:type="character" w:customStyle="1" w:styleId="ae">
    <w:name w:val="Цитата Знак"/>
    <w:link w:val="ad"/>
    <w:rsid w:val="00E16D51"/>
    <w:rPr>
      <w:rFonts w:ascii="Times New Roman" w:eastAsia="Times New Roman" w:hAnsi="Times New Roman" w:cs="Times New Roman"/>
      <w:sz w:val="28"/>
      <w:szCs w:val="20"/>
      <w:lang w:val="uk-UA" w:eastAsia="ru-RU"/>
    </w:rPr>
  </w:style>
  <w:style w:type="character" w:customStyle="1" w:styleId="apple-converted-space">
    <w:name w:val="apple-converted-space"/>
    <w:basedOn w:val="a0"/>
    <w:rsid w:val="00E16D51"/>
  </w:style>
  <w:style w:type="paragraph" w:customStyle="1" w:styleId="rvps17">
    <w:name w:val="rvps17"/>
    <w:basedOn w:val="a"/>
    <w:rsid w:val="00E16D51"/>
    <w:pPr>
      <w:spacing w:before="100" w:beforeAutospacing="1" w:after="100" w:afterAutospacing="1"/>
      <w:ind w:firstLine="0"/>
      <w:jc w:val="left"/>
    </w:pPr>
    <w:rPr>
      <w:rFonts w:ascii="Times New Roman" w:hAnsi="Times New Roman"/>
      <w:sz w:val="24"/>
      <w:szCs w:val="24"/>
      <w:lang w:val="ru-RU" w:eastAsia="ru-RU"/>
    </w:rPr>
  </w:style>
  <w:style w:type="character" w:customStyle="1" w:styleId="rvts23">
    <w:name w:val="rvts23"/>
    <w:basedOn w:val="a0"/>
    <w:rsid w:val="00E16D51"/>
  </w:style>
  <w:style w:type="character" w:customStyle="1" w:styleId="rvts64">
    <w:name w:val="rvts64"/>
    <w:basedOn w:val="a0"/>
    <w:rsid w:val="00E16D51"/>
  </w:style>
  <w:style w:type="paragraph" w:customStyle="1" w:styleId="rvps3">
    <w:name w:val="rvps3"/>
    <w:basedOn w:val="a"/>
    <w:rsid w:val="00E16D51"/>
    <w:pPr>
      <w:spacing w:before="100" w:beforeAutospacing="1" w:after="100" w:afterAutospacing="1"/>
      <w:ind w:firstLine="0"/>
      <w:jc w:val="left"/>
    </w:pPr>
    <w:rPr>
      <w:rFonts w:ascii="Times New Roman" w:hAnsi="Times New Roman"/>
      <w:sz w:val="24"/>
      <w:szCs w:val="24"/>
      <w:lang w:val="ru-RU" w:eastAsia="ru-RU"/>
    </w:rPr>
  </w:style>
  <w:style w:type="character" w:customStyle="1" w:styleId="rvts9">
    <w:name w:val="rvts9"/>
    <w:basedOn w:val="a0"/>
    <w:rsid w:val="00E16D51"/>
  </w:style>
  <w:style w:type="paragraph" w:customStyle="1" w:styleId="rvps6">
    <w:name w:val="rvps6"/>
    <w:basedOn w:val="a"/>
    <w:rsid w:val="00E16D51"/>
    <w:pPr>
      <w:spacing w:before="100" w:beforeAutospacing="1" w:after="100" w:afterAutospacing="1"/>
      <w:ind w:firstLine="0"/>
      <w:jc w:val="left"/>
    </w:pPr>
    <w:rPr>
      <w:rFonts w:ascii="Times New Roman" w:hAnsi="Times New Roman"/>
      <w:sz w:val="24"/>
      <w:szCs w:val="24"/>
      <w:lang w:val="ru-RU" w:eastAsia="ru-RU"/>
    </w:rPr>
  </w:style>
  <w:style w:type="paragraph" w:styleId="af">
    <w:name w:val="Body Text"/>
    <w:basedOn w:val="a"/>
    <w:link w:val="af0"/>
    <w:uiPriority w:val="99"/>
    <w:unhideWhenUsed/>
    <w:rsid w:val="00E16D51"/>
    <w:pPr>
      <w:spacing w:after="120"/>
      <w:ind w:firstLine="0"/>
      <w:jc w:val="left"/>
    </w:pPr>
    <w:rPr>
      <w:rFonts w:ascii="Times New Roman" w:hAnsi="Times New Roman"/>
      <w:sz w:val="20"/>
      <w:szCs w:val="20"/>
      <w:lang w:val="ru-RU" w:eastAsia="ru-RU"/>
    </w:rPr>
  </w:style>
  <w:style w:type="character" w:customStyle="1" w:styleId="af0">
    <w:name w:val="Основний текст Знак"/>
    <w:basedOn w:val="a0"/>
    <w:link w:val="af"/>
    <w:uiPriority w:val="99"/>
    <w:rsid w:val="00E16D51"/>
    <w:rPr>
      <w:rFonts w:ascii="Times New Roman" w:eastAsia="Times New Roman" w:hAnsi="Times New Roman" w:cs="Times New Roman"/>
      <w:sz w:val="20"/>
      <w:szCs w:val="20"/>
      <w:lang w:eastAsia="ru-RU"/>
    </w:rPr>
  </w:style>
  <w:style w:type="character" w:customStyle="1" w:styleId="110">
    <w:name w:val="Заголовок 1 Знак1"/>
    <w:basedOn w:val="a0"/>
    <w:uiPriority w:val="9"/>
    <w:rsid w:val="00E16D51"/>
    <w:rPr>
      <w:rFonts w:asciiTheme="majorHAnsi" w:eastAsiaTheme="majorEastAsia" w:hAnsiTheme="majorHAnsi" w:cstheme="majorBidi"/>
      <w:b/>
      <w:bCs/>
      <w:color w:val="2F5496" w:themeColor="accent1" w:themeShade="BF"/>
      <w:sz w:val="28"/>
      <w:szCs w:val="28"/>
      <w:lang w:val="uk-UA"/>
    </w:rPr>
  </w:style>
</w:styles>
</file>

<file path=word/webSettings.xml><?xml version="1.0" encoding="utf-8"?>
<w:webSettings xmlns:r="http://schemas.openxmlformats.org/officeDocument/2006/relationships" xmlns:w="http://schemas.openxmlformats.org/wordprocessingml/2006/main">
  <w:divs>
    <w:div w:id="204493274">
      <w:bodyDiv w:val="1"/>
      <w:marLeft w:val="0"/>
      <w:marRight w:val="0"/>
      <w:marTop w:val="0"/>
      <w:marBottom w:val="0"/>
      <w:divBdr>
        <w:top w:val="none" w:sz="0" w:space="0" w:color="auto"/>
        <w:left w:val="none" w:sz="0" w:space="0" w:color="auto"/>
        <w:bottom w:val="none" w:sz="0" w:space="0" w:color="auto"/>
        <w:right w:val="none" w:sz="0" w:space="0" w:color="auto"/>
      </w:divBdr>
    </w:div>
    <w:div w:id="272521037">
      <w:bodyDiv w:val="1"/>
      <w:marLeft w:val="0"/>
      <w:marRight w:val="0"/>
      <w:marTop w:val="0"/>
      <w:marBottom w:val="0"/>
      <w:divBdr>
        <w:top w:val="none" w:sz="0" w:space="0" w:color="auto"/>
        <w:left w:val="none" w:sz="0" w:space="0" w:color="auto"/>
        <w:bottom w:val="none" w:sz="0" w:space="0" w:color="auto"/>
        <w:right w:val="none" w:sz="0" w:space="0" w:color="auto"/>
      </w:divBdr>
    </w:div>
    <w:div w:id="273680635">
      <w:bodyDiv w:val="1"/>
      <w:marLeft w:val="0"/>
      <w:marRight w:val="0"/>
      <w:marTop w:val="0"/>
      <w:marBottom w:val="0"/>
      <w:divBdr>
        <w:top w:val="none" w:sz="0" w:space="0" w:color="auto"/>
        <w:left w:val="none" w:sz="0" w:space="0" w:color="auto"/>
        <w:bottom w:val="none" w:sz="0" w:space="0" w:color="auto"/>
        <w:right w:val="none" w:sz="0" w:space="0" w:color="auto"/>
      </w:divBdr>
    </w:div>
    <w:div w:id="341049525">
      <w:bodyDiv w:val="1"/>
      <w:marLeft w:val="0"/>
      <w:marRight w:val="0"/>
      <w:marTop w:val="0"/>
      <w:marBottom w:val="0"/>
      <w:divBdr>
        <w:top w:val="none" w:sz="0" w:space="0" w:color="auto"/>
        <w:left w:val="none" w:sz="0" w:space="0" w:color="auto"/>
        <w:bottom w:val="none" w:sz="0" w:space="0" w:color="auto"/>
        <w:right w:val="none" w:sz="0" w:space="0" w:color="auto"/>
      </w:divBdr>
    </w:div>
    <w:div w:id="364599292">
      <w:bodyDiv w:val="1"/>
      <w:marLeft w:val="0"/>
      <w:marRight w:val="0"/>
      <w:marTop w:val="0"/>
      <w:marBottom w:val="0"/>
      <w:divBdr>
        <w:top w:val="none" w:sz="0" w:space="0" w:color="auto"/>
        <w:left w:val="none" w:sz="0" w:space="0" w:color="auto"/>
        <w:bottom w:val="none" w:sz="0" w:space="0" w:color="auto"/>
        <w:right w:val="none" w:sz="0" w:space="0" w:color="auto"/>
      </w:divBdr>
    </w:div>
    <w:div w:id="411853381">
      <w:bodyDiv w:val="1"/>
      <w:marLeft w:val="0"/>
      <w:marRight w:val="0"/>
      <w:marTop w:val="0"/>
      <w:marBottom w:val="0"/>
      <w:divBdr>
        <w:top w:val="none" w:sz="0" w:space="0" w:color="auto"/>
        <w:left w:val="none" w:sz="0" w:space="0" w:color="auto"/>
        <w:bottom w:val="none" w:sz="0" w:space="0" w:color="auto"/>
        <w:right w:val="none" w:sz="0" w:space="0" w:color="auto"/>
      </w:divBdr>
    </w:div>
    <w:div w:id="418866938">
      <w:bodyDiv w:val="1"/>
      <w:marLeft w:val="0"/>
      <w:marRight w:val="0"/>
      <w:marTop w:val="0"/>
      <w:marBottom w:val="0"/>
      <w:divBdr>
        <w:top w:val="none" w:sz="0" w:space="0" w:color="auto"/>
        <w:left w:val="none" w:sz="0" w:space="0" w:color="auto"/>
        <w:bottom w:val="none" w:sz="0" w:space="0" w:color="auto"/>
        <w:right w:val="none" w:sz="0" w:space="0" w:color="auto"/>
      </w:divBdr>
    </w:div>
    <w:div w:id="488641994">
      <w:bodyDiv w:val="1"/>
      <w:marLeft w:val="0"/>
      <w:marRight w:val="0"/>
      <w:marTop w:val="0"/>
      <w:marBottom w:val="0"/>
      <w:divBdr>
        <w:top w:val="none" w:sz="0" w:space="0" w:color="auto"/>
        <w:left w:val="none" w:sz="0" w:space="0" w:color="auto"/>
        <w:bottom w:val="none" w:sz="0" w:space="0" w:color="auto"/>
        <w:right w:val="none" w:sz="0" w:space="0" w:color="auto"/>
      </w:divBdr>
    </w:div>
    <w:div w:id="526332741">
      <w:bodyDiv w:val="1"/>
      <w:marLeft w:val="0"/>
      <w:marRight w:val="0"/>
      <w:marTop w:val="0"/>
      <w:marBottom w:val="0"/>
      <w:divBdr>
        <w:top w:val="none" w:sz="0" w:space="0" w:color="auto"/>
        <w:left w:val="none" w:sz="0" w:space="0" w:color="auto"/>
        <w:bottom w:val="none" w:sz="0" w:space="0" w:color="auto"/>
        <w:right w:val="none" w:sz="0" w:space="0" w:color="auto"/>
      </w:divBdr>
    </w:div>
    <w:div w:id="646859685">
      <w:bodyDiv w:val="1"/>
      <w:marLeft w:val="0"/>
      <w:marRight w:val="0"/>
      <w:marTop w:val="0"/>
      <w:marBottom w:val="0"/>
      <w:divBdr>
        <w:top w:val="none" w:sz="0" w:space="0" w:color="auto"/>
        <w:left w:val="none" w:sz="0" w:space="0" w:color="auto"/>
        <w:bottom w:val="none" w:sz="0" w:space="0" w:color="auto"/>
        <w:right w:val="none" w:sz="0" w:space="0" w:color="auto"/>
      </w:divBdr>
    </w:div>
    <w:div w:id="668607059">
      <w:bodyDiv w:val="1"/>
      <w:marLeft w:val="0"/>
      <w:marRight w:val="0"/>
      <w:marTop w:val="0"/>
      <w:marBottom w:val="0"/>
      <w:divBdr>
        <w:top w:val="none" w:sz="0" w:space="0" w:color="auto"/>
        <w:left w:val="none" w:sz="0" w:space="0" w:color="auto"/>
        <w:bottom w:val="none" w:sz="0" w:space="0" w:color="auto"/>
        <w:right w:val="none" w:sz="0" w:space="0" w:color="auto"/>
      </w:divBdr>
    </w:div>
    <w:div w:id="706375200">
      <w:bodyDiv w:val="1"/>
      <w:marLeft w:val="0"/>
      <w:marRight w:val="0"/>
      <w:marTop w:val="0"/>
      <w:marBottom w:val="0"/>
      <w:divBdr>
        <w:top w:val="none" w:sz="0" w:space="0" w:color="auto"/>
        <w:left w:val="none" w:sz="0" w:space="0" w:color="auto"/>
        <w:bottom w:val="none" w:sz="0" w:space="0" w:color="auto"/>
        <w:right w:val="none" w:sz="0" w:space="0" w:color="auto"/>
      </w:divBdr>
    </w:div>
    <w:div w:id="796990199">
      <w:bodyDiv w:val="1"/>
      <w:marLeft w:val="0"/>
      <w:marRight w:val="0"/>
      <w:marTop w:val="0"/>
      <w:marBottom w:val="0"/>
      <w:divBdr>
        <w:top w:val="none" w:sz="0" w:space="0" w:color="auto"/>
        <w:left w:val="none" w:sz="0" w:space="0" w:color="auto"/>
        <w:bottom w:val="none" w:sz="0" w:space="0" w:color="auto"/>
        <w:right w:val="none" w:sz="0" w:space="0" w:color="auto"/>
      </w:divBdr>
    </w:div>
    <w:div w:id="963004865">
      <w:bodyDiv w:val="1"/>
      <w:marLeft w:val="0"/>
      <w:marRight w:val="0"/>
      <w:marTop w:val="0"/>
      <w:marBottom w:val="0"/>
      <w:divBdr>
        <w:top w:val="none" w:sz="0" w:space="0" w:color="auto"/>
        <w:left w:val="none" w:sz="0" w:space="0" w:color="auto"/>
        <w:bottom w:val="none" w:sz="0" w:space="0" w:color="auto"/>
        <w:right w:val="none" w:sz="0" w:space="0" w:color="auto"/>
      </w:divBdr>
    </w:div>
    <w:div w:id="1009794520">
      <w:bodyDiv w:val="1"/>
      <w:marLeft w:val="0"/>
      <w:marRight w:val="0"/>
      <w:marTop w:val="0"/>
      <w:marBottom w:val="0"/>
      <w:divBdr>
        <w:top w:val="none" w:sz="0" w:space="0" w:color="auto"/>
        <w:left w:val="none" w:sz="0" w:space="0" w:color="auto"/>
        <w:bottom w:val="none" w:sz="0" w:space="0" w:color="auto"/>
        <w:right w:val="none" w:sz="0" w:space="0" w:color="auto"/>
      </w:divBdr>
    </w:div>
    <w:div w:id="1068768160">
      <w:bodyDiv w:val="1"/>
      <w:marLeft w:val="0"/>
      <w:marRight w:val="0"/>
      <w:marTop w:val="0"/>
      <w:marBottom w:val="0"/>
      <w:divBdr>
        <w:top w:val="none" w:sz="0" w:space="0" w:color="auto"/>
        <w:left w:val="none" w:sz="0" w:space="0" w:color="auto"/>
        <w:bottom w:val="none" w:sz="0" w:space="0" w:color="auto"/>
        <w:right w:val="none" w:sz="0" w:space="0" w:color="auto"/>
      </w:divBdr>
    </w:div>
    <w:div w:id="1071388315">
      <w:bodyDiv w:val="1"/>
      <w:marLeft w:val="0"/>
      <w:marRight w:val="0"/>
      <w:marTop w:val="0"/>
      <w:marBottom w:val="0"/>
      <w:divBdr>
        <w:top w:val="none" w:sz="0" w:space="0" w:color="auto"/>
        <w:left w:val="none" w:sz="0" w:space="0" w:color="auto"/>
        <w:bottom w:val="none" w:sz="0" w:space="0" w:color="auto"/>
        <w:right w:val="none" w:sz="0" w:space="0" w:color="auto"/>
      </w:divBdr>
    </w:div>
    <w:div w:id="1140419178">
      <w:bodyDiv w:val="1"/>
      <w:marLeft w:val="0"/>
      <w:marRight w:val="0"/>
      <w:marTop w:val="0"/>
      <w:marBottom w:val="0"/>
      <w:divBdr>
        <w:top w:val="none" w:sz="0" w:space="0" w:color="auto"/>
        <w:left w:val="none" w:sz="0" w:space="0" w:color="auto"/>
        <w:bottom w:val="none" w:sz="0" w:space="0" w:color="auto"/>
        <w:right w:val="none" w:sz="0" w:space="0" w:color="auto"/>
      </w:divBdr>
    </w:div>
    <w:div w:id="1238250021">
      <w:bodyDiv w:val="1"/>
      <w:marLeft w:val="0"/>
      <w:marRight w:val="0"/>
      <w:marTop w:val="0"/>
      <w:marBottom w:val="0"/>
      <w:divBdr>
        <w:top w:val="none" w:sz="0" w:space="0" w:color="auto"/>
        <w:left w:val="none" w:sz="0" w:space="0" w:color="auto"/>
        <w:bottom w:val="none" w:sz="0" w:space="0" w:color="auto"/>
        <w:right w:val="none" w:sz="0" w:space="0" w:color="auto"/>
      </w:divBdr>
    </w:div>
    <w:div w:id="1296329379">
      <w:bodyDiv w:val="1"/>
      <w:marLeft w:val="0"/>
      <w:marRight w:val="0"/>
      <w:marTop w:val="0"/>
      <w:marBottom w:val="0"/>
      <w:divBdr>
        <w:top w:val="none" w:sz="0" w:space="0" w:color="auto"/>
        <w:left w:val="none" w:sz="0" w:space="0" w:color="auto"/>
        <w:bottom w:val="none" w:sz="0" w:space="0" w:color="auto"/>
        <w:right w:val="none" w:sz="0" w:space="0" w:color="auto"/>
      </w:divBdr>
    </w:div>
    <w:div w:id="1553734193">
      <w:bodyDiv w:val="1"/>
      <w:marLeft w:val="0"/>
      <w:marRight w:val="0"/>
      <w:marTop w:val="0"/>
      <w:marBottom w:val="0"/>
      <w:divBdr>
        <w:top w:val="none" w:sz="0" w:space="0" w:color="auto"/>
        <w:left w:val="none" w:sz="0" w:space="0" w:color="auto"/>
        <w:bottom w:val="none" w:sz="0" w:space="0" w:color="auto"/>
        <w:right w:val="none" w:sz="0" w:space="0" w:color="auto"/>
      </w:divBdr>
    </w:div>
    <w:div w:id="1657685484">
      <w:bodyDiv w:val="1"/>
      <w:marLeft w:val="0"/>
      <w:marRight w:val="0"/>
      <w:marTop w:val="0"/>
      <w:marBottom w:val="0"/>
      <w:divBdr>
        <w:top w:val="none" w:sz="0" w:space="0" w:color="auto"/>
        <w:left w:val="none" w:sz="0" w:space="0" w:color="auto"/>
        <w:bottom w:val="none" w:sz="0" w:space="0" w:color="auto"/>
        <w:right w:val="none" w:sz="0" w:space="0" w:color="auto"/>
      </w:divBdr>
    </w:div>
    <w:div w:id="1712607305">
      <w:bodyDiv w:val="1"/>
      <w:marLeft w:val="0"/>
      <w:marRight w:val="0"/>
      <w:marTop w:val="0"/>
      <w:marBottom w:val="0"/>
      <w:divBdr>
        <w:top w:val="none" w:sz="0" w:space="0" w:color="auto"/>
        <w:left w:val="none" w:sz="0" w:space="0" w:color="auto"/>
        <w:bottom w:val="none" w:sz="0" w:space="0" w:color="auto"/>
        <w:right w:val="none" w:sz="0" w:space="0" w:color="auto"/>
      </w:divBdr>
    </w:div>
    <w:div w:id="1979335259">
      <w:bodyDiv w:val="1"/>
      <w:marLeft w:val="0"/>
      <w:marRight w:val="0"/>
      <w:marTop w:val="0"/>
      <w:marBottom w:val="0"/>
      <w:divBdr>
        <w:top w:val="none" w:sz="0" w:space="0" w:color="auto"/>
        <w:left w:val="none" w:sz="0" w:space="0" w:color="auto"/>
        <w:bottom w:val="none" w:sz="0" w:space="0" w:color="auto"/>
        <w:right w:val="none" w:sz="0" w:space="0" w:color="auto"/>
      </w:divBdr>
    </w:div>
    <w:div w:id="2055537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Динаміка кількості осіб, які отримували соціальні послуги,</a:t>
            </a:r>
          </a:p>
          <a:p>
            <a:pPr>
              <a:defRPr sz="1100">
                <a:latin typeface="Times New Roman" pitchFamily="18" charset="0"/>
                <a:cs typeface="Times New Roman" pitchFamily="18" charset="0"/>
              </a:defRPr>
            </a:pPr>
            <a:r>
              <a:rPr lang="ru-RU" sz="1100">
                <a:latin typeface="Times New Roman" pitchFamily="18" charset="0"/>
                <a:cs typeface="Times New Roman" pitchFamily="18" charset="0"/>
              </a:rPr>
              <a:t> 2021-2023 р.р.</a:t>
            </a:r>
          </a:p>
        </c:rich>
      </c:tx>
    </c:title>
    <c:plotArea>
      <c:layout>
        <c:manualLayout>
          <c:layoutTarget val="inner"/>
          <c:xMode val="edge"/>
          <c:yMode val="edge"/>
          <c:x val="0"/>
          <c:y val="0.28271135832791544"/>
          <c:w val="1"/>
          <c:h val="0.63259986997038264"/>
        </c:manualLayout>
      </c:layout>
      <c:barChart>
        <c:barDir val="col"/>
        <c:grouping val="clustered"/>
        <c:ser>
          <c:idx val="2"/>
          <c:order val="0"/>
          <c:tx>
            <c:strRef>
              <c:f>Лист1!$D$1</c:f>
              <c:strCache>
                <c:ptCount val="1"/>
                <c:pt idx="0">
                  <c:v>2021 рік</c:v>
                </c:pt>
              </c:strCache>
            </c:strRef>
          </c:tx>
          <c:dLbls>
            <c:spPr>
              <a:noFill/>
              <a:ln>
                <a:noFill/>
              </a:ln>
              <a:effectLst/>
            </c:spPr>
            <c:txPr>
              <a:bodyPr/>
              <a:lstStyle/>
              <a:p>
                <a:pPr>
                  <a:defRPr b="1">
                    <a:latin typeface="Times New Roman" pitchFamily="18" charset="0"/>
                    <a:cs typeface="Times New Roman" pitchFamily="18" charset="0"/>
                  </a:defRPr>
                </a:pPr>
                <a:endParaRPr lang="uk-UA"/>
              </a:p>
            </c:txPr>
            <c:dLblPos val="inEnd"/>
            <c:showVal val="1"/>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9394</c:v>
                </c:pt>
              </c:numCache>
            </c:numRef>
          </c:val>
          <c:extLst xmlns:c16r2="http://schemas.microsoft.com/office/drawing/2015/06/chart">
            <c:ext xmlns:c16="http://schemas.microsoft.com/office/drawing/2014/chart" uri="{C3380CC4-5D6E-409C-BE32-E72D297353CC}">
              <c16:uniqueId val="{00000002-C2BC-4662-A0D9-5C851950B64A}"/>
            </c:ext>
          </c:extLst>
        </c:ser>
        <c:ser>
          <c:idx val="3"/>
          <c:order val="1"/>
          <c:tx>
            <c:strRef>
              <c:f>Лист1!$E$1</c:f>
              <c:strCache>
                <c:ptCount val="1"/>
                <c:pt idx="0">
                  <c:v>2022 рік</c:v>
                </c:pt>
              </c:strCache>
            </c:strRef>
          </c:tx>
          <c:dLbls>
            <c:spPr>
              <a:noFill/>
              <a:ln>
                <a:noFill/>
              </a:ln>
              <a:effectLst/>
            </c:spPr>
            <c:txPr>
              <a:bodyPr/>
              <a:lstStyle/>
              <a:p>
                <a:pPr>
                  <a:defRPr b="1">
                    <a:latin typeface="Times New Roman" pitchFamily="18" charset="0"/>
                    <a:cs typeface="Times New Roman" pitchFamily="18" charset="0"/>
                  </a:defRPr>
                </a:pPr>
                <a:endParaRPr lang="uk-UA"/>
              </a:p>
            </c:txPr>
            <c:dLblPos val="inEnd"/>
            <c:showVal val="1"/>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41033</c:v>
                </c:pt>
              </c:numCache>
            </c:numRef>
          </c:val>
          <c:extLst xmlns:c16r2="http://schemas.microsoft.com/office/drawing/2015/06/chart">
            <c:ext xmlns:c16="http://schemas.microsoft.com/office/drawing/2014/chart" uri="{C3380CC4-5D6E-409C-BE32-E72D297353CC}">
              <c16:uniqueId val="{00000003-C2BC-4662-A0D9-5C851950B64A}"/>
            </c:ext>
          </c:extLst>
        </c:ser>
        <c:ser>
          <c:idx val="4"/>
          <c:order val="2"/>
          <c:tx>
            <c:strRef>
              <c:f>Лист1!$F$1</c:f>
              <c:strCache>
                <c:ptCount val="1"/>
                <c:pt idx="0">
                  <c:v>2023 рік</c:v>
                </c:pt>
              </c:strCache>
            </c:strRef>
          </c:tx>
          <c:dLbls>
            <c:dLbl>
              <c:idx val="0"/>
              <c:layout>
                <c:manualLayout>
                  <c:x val="0"/>
                  <c:y val="0.22338887454052625"/>
                </c:manualLayout>
              </c:layout>
              <c:tx>
                <c:rich>
                  <a:bodyPr wrap="square" lIns="38100" tIns="19050" rIns="38100" bIns="19050" anchor="ctr">
                    <a:spAutoFit/>
                  </a:bodyPr>
                  <a:lstStyle/>
                  <a:p>
                    <a:pPr>
                      <a:defRPr/>
                    </a:pPr>
                    <a:r>
                      <a:rPr lang="uk-UA" b="1" i="0">
                        <a:latin typeface="Times New Roman" panose="02020603050405020304" pitchFamily="18" charset="0"/>
                        <a:cs typeface="Times New Roman" panose="02020603050405020304" pitchFamily="18" charset="0"/>
                      </a:rPr>
                      <a:t>60321</a:t>
                    </a:r>
                  </a:p>
                  <a:p>
                    <a:pPr>
                      <a:defRPr/>
                    </a:pPr>
                    <a:endParaRPr lang="uk-UA" b="1" i="0">
                      <a:latin typeface="Times New Roman" panose="02020603050405020304" pitchFamily="18" charset="0"/>
                      <a:cs typeface="Times New Roman" panose="02020603050405020304" pitchFamily="18" charset="0"/>
                    </a:endParaRPr>
                  </a:p>
                </c:rich>
              </c:tx>
              <c:spPr>
                <a:noFill/>
                <a:ln>
                  <a:noFill/>
                </a:ln>
                <a:effectLst/>
              </c:spPr>
              <c:dLblPos val="outEnd"/>
            </c:dLbl>
            <c:delete val="1"/>
            <c:spPr>
              <a:solidFill>
                <a:schemeClr val="bg1"/>
              </a:solidFill>
              <a:ln>
                <a:noFill/>
              </a:ln>
              <a:effectLst/>
            </c:spPr>
            <c:dLblPos val="inEnd"/>
            <c:extLst xmlns:c16r2="http://schemas.microsoft.com/office/drawing/2015/06/chart">
              <c:ext xmlns:c15="http://schemas.microsoft.com/office/drawing/2012/chart" uri="{CE6537A1-D6FC-4f65-9D91-7224C49458BB}">
                <c15:showLeaderLines val="1"/>
              </c:ext>
            </c:extLst>
          </c:dLbls>
          <c:cat>
            <c:numRef>
              <c:f>Лист1!$A$2</c:f>
              <c:numCache>
                <c:formatCode>General</c:formatCode>
                <c:ptCount val="1"/>
              </c:numCache>
            </c:numRef>
          </c:cat>
          <c:val>
            <c:numRef>
              <c:f>Лист1!$F$2</c:f>
              <c:numCache>
                <c:formatCode>General</c:formatCode>
                <c:ptCount val="1"/>
                <c:pt idx="0">
                  <c:v>60321</c:v>
                </c:pt>
              </c:numCache>
            </c:numRef>
          </c:val>
          <c:extLst xmlns:c16r2="http://schemas.microsoft.com/office/drawing/2015/06/chart">
            <c:ext xmlns:c16="http://schemas.microsoft.com/office/drawing/2014/chart" uri="{C3380CC4-5D6E-409C-BE32-E72D297353CC}">
              <c16:uniqueId val="{00000004-C2BC-4662-A0D9-5C851950B64A}"/>
            </c:ext>
          </c:extLst>
        </c:ser>
        <c:dLbls>
          <c:showVal val="1"/>
        </c:dLbls>
        <c:overlap val="-25"/>
        <c:axId val="105938944"/>
        <c:axId val="105940480"/>
      </c:barChart>
      <c:catAx>
        <c:axId val="105938944"/>
        <c:scaling>
          <c:orientation val="minMax"/>
        </c:scaling>
        <c:axPos val="b"/>
        <c:numFmt formatCode="General" sourceLinked="1"/>
        <c:majorTickMark val="none"/>
        <c:tickLblPos val="nextTo"/>
        <c:crossAx val="105940480"/>
        <c:crosses val="autoZero"/>
        <c:auto val="1"/>
        <c:lblAlgn val="ctr"/>
        <c:lblOffset val="100"/>
      </c:catAx>
      <c:valAx>
        <c:axId val="105940480"/>
        <c:scaling>
          <c:orientation val="minMax"/>
        </c:scaling>
        <c:delete val="1"/>
        <c:axPos val="l"/>
        <c:numFmt formatCode="General" sourceLinked="1"/>
        <c:majorTickMark val="none"/>
        <c:tickLblPos val="none"/>
        <c:crossAx val="105938944"/>
        <c:crosses val="autoZero"/>
        <c:crossBetween val="between"/>
      </c:valAx>
    </c:plotArea>
    <c:legend>
      <c:legendPos val="t"/>
      <c:layout>
        <c:manualLayout>
          <c:xMode val="edge"/>
          <c:yMode val="edge"/>
          <c:x val="3.6959380077490361E-2"/>
          <c:y val="0.21203785306653194"/>
          <c:w val="0.93219580885722619"/>
          <c:h val="9.7388331045775114E-2"/>
        </c:manualLayout>
      </c:layout>
      <c:txPr>
        <a:bodyPr/>
        <a:lstStyle/>
        <a:p>
          <a:pPr>
            <a:defRPr>
              <a:latin typeface="Times New Roman" pitchFamily="18" charset="0"/>
              <a:cs typeface="Times New Roman" pitchFamily="18" charset="0"/>
            </a:defRPr>
          </a:pPr>
          <a:endParaRPr lang="uk-UA"/>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rot="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Розподіл отримувачів соціальних послуг, яким надавалися</a:t>
            </a:r>
            <a:r>
              <a:rPr lang="ru-RU" baseline="0">
                <a:latin typeface="Times New Roman" pitchFamily="18" charset="0"/>
                <a:cs typeface="Times New Roman" pitchFamily="18" charset="0"/>
              </a:rPr>
              <a:t> соціальні послуги за кошт місцевого бюджету </a:t>
            </a:r>
            <a:r>
              <a:rPr lang="ru-RU">
                <a:latin typeface="Times New Roman" pitchFamily="18" charset="0"/>
                <a:cs typeface="Times New Roman" pitchFamily="18" charset="0"/>
              </a:rPr>
              <a:t> у 2023 році, %</a:t>
            </a:r>
          </a:p>
        </c:rich>
      </c:tx>
      <c:spPr>
        <a:noFill/>
        <a:ln>
          <a:noFill/>
        </a:ln>
        <a:effectLst/>
      </c:spPr>
    </c:title>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12B-44AD-BFDA-9892E803A94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12B-44AD-BFDA-9892E803A94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12B-44AD-BFDA-9892E803A94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12B-44AD-BFDA-9892E803A94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12B-44AD-BFDA-9892E803A946}"/>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12B-44AD-BFDA-9892E803A946}"/>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12B-44AD-BFDA-9892E803A946}"/>
              </c:ext>
            </c:extLst>
          </c:dPt>
          <c:dLbls>
            <c:spPr>
              <a:noFill/>
              <a:ln>
                <a:noFill/>
              </a:ln>
              <a:effectLst/>
            </c:sp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Територіальний центр</c:v>
                </c:pt>
                <c:pt idx="1">
                  <c:v>ЦСС</c:v>
                </c:pt>
                <c:pt idx="2">
                  <c:v>Родинний затишок</c:v>
                </c:pt>
                <c:pt idx="3">
                  <c:v>Школа життя</c:v>
                </c:pt>
                <c:pt idx="4">
                  <c:v>Центр соціальної підтримки і адаптації </c:v>
                </c:pt>
                <c:pt idx="5">
                  <c:v>РЦ Берег надії</c:v>
                </c:pt>
                <c:pt idx="6">
                  <c:v>Карітас Хмельницький</c:v>
                </c:pt>
                <c:pt idx="7">
                  <c:v>УТОГ</c:v>
                </c:pt>
              </c:strCache>
            </c:strRef>
          </c:cat>
          <c:val>
            <c:numRef>
              <c:f>Лист1!$B$2:$B$9</c:f>
              <c:numCache>
                <c:formatCode>General</c:formatCode>
                <c:ptCount val="8"/>
                <c:pt idx="0" formatCode="0.0">
                  <c:v>36302</c:v>
                </c:pt>
                <c:pt idx="1">
                  <c:v>20314</c:v>
                </c:pt>
                <c:pt idx="2">
                  <c:v>54</c:v>
                </c:pt>
                <c:pt idx="3">
                  <c:v>140</c:v>
                </c:pt>
                <c:pt idx="4">
                  <c:v>948</c:v>
                </c:pt>
                <c:pt idx="5">
                  <c:v>2314</c:v>
                </c:pt>
                <c:pt idx="6">
                  <c:v>147</c:v>
                </c:pt>
                <c:pt idx="7">
                  <c:v>102</c:v>
                </c:pt>
              </c:numCache>
            </c:numRef>
          </c:val>
          <c:extLst xmlns:c16r2="http://schemas.microsoft.com/office/drawing/2015/06/chart">
            <c:ext xmlns:c16="http://schemas.microsoft.com/office/drawing/2014/chart" uri="{C3380CC4-5D6E-409C-BE32-E72D297353CC}">
              <c16:uniqueId val="{0000000E-A12B-44AD-BFDA-9892E803A946}"/>
            </c:ext>
          </c:extLst>
        </c:ser>
        <c:firstSliceAng val="0"/>
      </c:pieChart>
      <c:spPr>
        <a:noFill/>
        <a:ln>
          <a:noFill/>
        </a:ln>
        <a:effectLst/>
      </c:spPr>
    </c:plotArea>
    <c:legend>
      <c:legendPos val="r"/>
      <c:layout>
        <c:manualLayout>
          <c:xMode val="edge"/>
          <c:yMode val="edge"/>
          <c:x val="0.68641822468984381"/>
          <c:y val="0.23045768268865383"/>
          <c:w val="0.30108698147425556"/>
          <c:h val="0.76954231731134615"/>
        </c:manualLayout>
      </c:layout>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Кількість осіб, яким припинено надання соціальних послуг                   у</a:t>
            </a:r>
            <a:r>
              <a:rPr lang="ru-RU" sz="1200" b="1" baseline="0">
                <a:solidFill>
                  <a:sysClr val="windowText" lastClr="000000"/>
                </a:solidFill>
                <a:latin typeface="Times New Roman" panose="02020603050405020304" pitchFamily="18" charset="0"/>
                <a:cs typeface="Times New Roman" panose="02020603050405020304" pitchFamily="18" charset="0"/>
              </a:rPr>
              <a:t> </a:t>
            </a:r>
            <a:r>
              <a:rPr lang="ru-RU" sz="1200" b="1">
                <a:solidFill>
                  <a:sysClr val="windowText" lastClr="000000"/>
                </a:solidFill>
                <a:latin typeface="Times New Roman" panose="02020603050405020304" pitchFamily="18" charset="0"/>
                <a:cs typeface="Times New Roman" panose="02020603050405020304" pitchFamily="18" charset="0"/>
              </a:rPr>
              <a:t>2023 р.</a:t>
            </a:r>
          </a:p>
        </c:rich>
      </c:tx>
      <c:spPr>
        <a:noFill/>
        <a:ln>
          <a:noFill/>
        </a:ln>
        <a:effectLst/>
      </c:spPr>
    </c:title>
    <c:plotArea>
      <c:layout>
        <c:manualLayout>
          <c:layoutTarget val="inner"/>
          <c:xMode val="edge"/>
          <c:yMode val="edge"/>
          <c:x val="0.14027078562044148"/>
          <c:y val="0.16528188445216793"/>
          <c:w val="0.79457963473694959"/>
          <c:h val="0.59417701189751659"/>
        </c:manualLayout>
      </c:layout>
      <c:barChart>
        <c:barDir val="bar"/>
        <c:grouping val="clustered"/>
        <c:ser>
          <c:idx val="0"/>
          <c:order val="0"/>
          <c:tx>
            <c:strRef>
              <c:f>Лист1!$B$1</c:f>
              <c:strCache>
                <c:ptCount val="1"/>
                <c:pt idx="0">
                  <c:v>Всього</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2023 рік</c:v>
                </c:pt>
              </c:strCache>
            </c:strRef>
          </c:cat>
          <c:val>
            <c:numRef>
              <c:f>Лист1!$B$2:$B$3</c:f>
              <c:numCache>
                <c:formatCode>General</c:formatCode>
                <c:ptCount val="2"/>
                <c:pt idx="0">
                  <c:v>541</c:v>
                </c:pt>
              </c:numCache>
            </c:numRef>
          </c:val>
          <c:extLst xmlns:c16r2="http://schemas.microsoft.com/office/drawing/2015/06/chart">
            <c:ext xmlns:c16="http://schemas.microsoft.com/office/drawing/2014/chart" uri="{C3380CC4-5D6E-409C-BE32-E72D297353CC}">
              <c16:uniqueId val="{00000000-27A3-4345-8DC9-08658EC7ABA7}"/>
            </c:ext>
          </c:extLst>
        </c:ser>
        <c:ser>
          <c:idx val="1"/>
          <c:order val="1"/>
          <c:tx>
            <c:strRef>
              <c:f>Лист1!$C$1</c:f>
              <c:strCache>
                <c:ptCount val="1"/>
                <c:pt idx="0">
                  <c:v>ініціатива отримувача</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2023 рік</c:v>
                </c:pt>
              </c:strCache>
            </c:strRef>
          </c:cat>
          <c:val>
            <c:numRef>
              <c:f>Лист1!$C$2:$C$3</c:f>
              <c:numCache>
                <c:formatCode>General</c:formatCode>
                <c:ptCount val="2"/>
                <c:pt idx="0">
                  <c:v>79</c:v>
                </c:pt>
              </c:numCache>
            </c:numRef>
          </c:val>
          <c:extLst xmlns:c16r2="http://schemas.microsoft.com/office/drawing/2015/06/chart">
            <c:ext xmlns:c16="http://schemas.microsoft.com/office/drawing/2014/chart" uri="{C3380CC4-5D6E-409C-BE32-E72D297353CC}">
              <c16:uniqueId val="{00000001-27A3-4345-8DC9-08658EC7ABA7}"/>
            </c:ext>
          </c:extLst>
        </c:ser>
        <c:ser>
          <c:idx val="2"/>
          <c:order val="2"/>
          <c:tx>
            <c:strRef>
              <c:f>Лист1!$D$1</c:f>
              <c:strCache>
                <c:ptCount val="1"/>
                <c:pt idx="0">
                  <c:v>смерть отримувача</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2023 рік</c:v>
                </c:pt>
              </c:strCache>
            </c:strRef>
          </c:cat>
          <c:val>
            <c:numRef>
              <c:f>Лист1!$D$2:$D$3</c:f>
              <c:numCache>
                <c:formatCode>General</c:formatCode>
                <c:ptCount val="2"/>
                <c:pt idx="0">
                  <c:v>195</c:v>
                </c:pt>
              </c:numCache>
            </c:numRef>
          </c:val>
          <c:extLst xmlns:c16r2="http://schemas.microsoft.com/office/drawing/2015/06/chart">
            <c:ext xmlns:c16="http://schemas.microsoft.com/office/drawing/2014/chart" uri="{C3380CC4-5D6E-409C-BE32-E72D297353CC}">
              <c16:uniqueId val="{00000002-27A3-4345-8DC9-08658EC7ABA7}"/>
            </c:ext>
          </c:extLst>
        </c:ser>
        <c:ser>
          <c:idx val="3"/>
          <c:order val="3"/>
          <c:tx>
            <c:strRef>
              <c:f>Лист1!$E$1</c:f>
              <c:strCache>
                <c:ptCount val="1"/>
                <c:pt idx="0">
                  <c:v>недостовірність інформації</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2023 рік</c:v>
                </c:pt>
              </c:strCache>
            </c:strRef>
          </c:cat>
          <c:val>
            <c:numRef>
              <c:f>Лист1!$E$2:$E$3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4-27A3-4345-8DC9-08658EC7ABA7}"/>
            </c:ext>
          </c:extLst>
        </c:ser>
        <c:ser>
          <c:idx val="4"/>
          <c:order val="4"/>
          <c:tx>
            <c:strRef>
              <c:f>Лист1!$F$1</c:f>
              <c:strCache>
                <c:ptCount val="1"/>
                <c:pt idx="0">
                  <c:v>невиконання отримувачем вимог договору</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2023 рік</c:v>
                </c:pt>
              </c:strCache>
            </c:strRef>
          </c:cat>
          <c:val>
            <c:numRef>
              <c:f>Лист1!$F$2:$F$3</c:f>
              <c:numCache>
                <c:formatCode>General</c:formatCode>
                <c:ptCount val="2"/>
                <c:pt idx="0">
                  <c:v>0</c:v>
                </c:pt>
              </c:numCache>
            </c:numRef>
          </c:val>
          <c:extLst xmlns:c16r2="http://schemas.microsoft.com/office/drawing/2015/06/chart">
            <c:ext xmlns:c16="http://schemas.microsoft.com/office/drawing/2014/chart" uri="{C3380CC4-5D6E-409C-BE32-E72D297353CC}">
              <c16:uniqueId val="{00000005-27A3-4345-8DC9-08658EC7ABA7}"/>
            </c:ext>
          </c:extLst>
        </c:ser>
        <c:ser>
          <c:idx val="5"/>
          <c:order val="5"/>
          <c:tx>
            <c:strRef>
              <c:f>Лист1!$G$1</c:f>
              <c:strCache>
                <c:ptCount val="1"/>
                <c:pt idx="0">
                  <c:v>зміна місця проживання</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2023 рік</c:v>
                </c:pt>
              </c:strCache>
            </c:strRef>
          </c:cat>
          <c:val>
            <c:numRef>
              <c:f>Лист1!$G$2:$G$3</c:f>
              <c:numCache>
                <c:formatCode>General</c:formatCode>
                <c:ptCount val="2"/>
                <c:pt idx="0">
                  <c:v>45</c:v>
                </c:pt>
              </c:numCache>
            </c:numRef>
          </c:val>
          <c:extLst xmlns:c16r2="http://schemas.microsoft.com/office/drawing/2015/06/chart">
            <c:ext xmlns:c16="http://schemas.microsoft.com/office/drawing/2014/chart" uri="{C3380CC4-5D6E-409C-BE32-E72D297353CC}">
              <c16:uniqueId val="{00000006-27A3-4345-8DC9-08658EC7ABA7}"/>
            </c:ext>
          </c:extLst>
        </c:ser>
        <c:ser>
          <c:idx val="6"/>
          <c:order val="6"/>
          <c:tx>
            <c:strRef>
              <c:f>Лист1!$H$1</c:f>
              <c:strCache>
                <c:ptCount val="1"/>
                <c:pt idx="0">
                  <c:v>закінчення строку дії договору</c:v>
                </c:pt>
              </c:strCache>
            </c:strRef>
          </c:tx>
          <c:spPr>
            <a:solidFill>
              <a:schemeClr val="accent1">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2023 рік</c:v>
                </c:pt>
              </c:strCache>
            </c:strRef>
          </c:cat>
          <c:val>
            <c:numRef>
              <c:f>Лист1!$H$2:$H$3</c:f>
              <c:numCache>
                <c:formatCode>General</c:formatCode>
                <c:ptCount val="2"/>
                <c:pt idx="0">
                  <c:v>97</c:v>
                </c:pt>
              </c:numCache>
            </c:numRef>
          </c:val>
          <c:extLst xmlns:c16r2="http://schemas.microsoft.com/office/drawing/2015/06/chart">
            <c:ext xmlns:c16="http://schemas.microsoft.com/office/drawing/2014/chart" uri="{C3380CC4-5D6E-409C-BE32-E72D297353CC}">
              <c16:uniqueId val="{00000007-27A3-4345-8DC9-08658EC7ABA7}"/>
            </c:ext>
          </c:extLst>
        </c:ser>
        <c:ser>
          <c:idx val="7"/>
          <c:order val="7"/>
          <c:tx>
            <c:strRef>
              <c:f>Лист1!$I$1</c:f>
              <c:strCache>
                <c:ptCount val="1"/>
                <c:pt idx="0">
                  <c:v>відсутність потреби в соціальних послугах</c:v>
                </c:pt>
              </c:strCache>
            </c:strRef>
          </c:tx>
          <c:spPr>
            <a:solidFill>
              <a:schemeClr val="accent2">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1"/>
                <c:pt idx="0">
                  <c:v>2023 рік</c:v>
                </c:pt>
              </c:strCache>
            </c:strRef>
          </c:cat>
          <c:val>
            <c:numRef>
              <c:f>Лист1!$I$2:$I$3</c:f>
              <c:numCache>
                <c:formatCode>General</c:formatCode>
                <c:ptCount val="2"/>
                <c:pt idx="0">
                  <c:v>125</c:v>
                </c:pt>
              </c:numCache>
            </c:numRef>
          </c:val>
          <c:extLst xmlns:c16r2="http://schemas.microsoft.com/office/drawing/2015/06/chart">
            <c:ext xmlns:c16="http://schemas.microsoft.com/office/drawing/2014/chart" uri="{C3380CC4-5D6E-409C-BE32-E72D297353CC}">
              <c16:uniqueId val="{00000008-27A3-4345-8DC9-08658EC7ABA7}"/>
            </c:ext>
          </c:extLst>
        </c:ser>
        <c:gapWidth val="182"/>
        <c:axId val="133226880"/>
        <c:axId val="133228800"/>
      </c:barChart>
      <c:catAx>
        <c:axId val="1332268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33228800"/>
        <c:crosses val="autoZero"/>
        <c:auto val="1"/>
        <c:lblAlgn val="ctr"/>
        <c:lblOffset val="100"/>
      </c:catAx>
      <c:valAx>
        <c:axId val="13322880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tickLblPos val="none"/>
        <c:crossAx val="133226880"/>
        <c:crosses val="autoZero"/>
        <c:crossBetween val="between"/>
      </c:valAx>
    </c:plotArea>
    <c:legend>
      <c:legendPos val="b"/>
      <c:legendEntry>
        <c:idx val="3"/>
        <c:delete val="1"/>
      </c:legendEntry>
      <c:legendEntry>
        <c:idx val="4"/>
        <c:delete val="1"/>
      </c:legendEntry>
      <c:layout>
        <c:manualLayout>
          <c:xMode val="edge"/>
          <c:yMode val="edge"/>
          <c:x val="2.7390838666417467E-2"/>
          <c:y val="0.80834764075543186"/>
          <c:w val="0.85645647368574795"/>
          <c:h val="0.19165248637013341"/>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Динаміка кількості послуг, які отримували мешканці громади</a:t>
            </a:r>
          </a:p>
          <a:p>
            <a:pPr>
              <a:defRPr sz="1100">
                <a:latin typeface="Times New Roman" pitchFamily="18" charset="0"/>
                <a:cs typeface="Times New Roman" pitchFamily="18" charset="0"/>
              </a:defRPr>
            </a:pPr>
            <a:r>
              <a:rPr lang="ru-RU" sz="1100">
                <a:latin typeface="Times New Roman" pitchFamily="18" charset="0"/>
                <a:cs typeface="Times New Roman" pitchFamily="18" charset="0"/>
              </a:rPr>
              <a:t> 2021-2023 р.р.</a:t>
            </a:r>
          </a:p>
        </c:rich>
      </c:tx>
    </c:title>
    <c:plotArea>
      <c:layout>
        <c:manualLayout>
          <c:layoutTarget val="inner"/>
          <c:xMode val="edge"/>
          <c:yMode val="edge"/>
          <c:x val="0"/>
          <c:y val="0.28271135832791544"/>
          <c:w val="1"/>
          <c:h val="0.63259986997038264"/>
        </c:manualLayout>
      </c:layout>
      <c:barChart>
        <c:barDir val="col"/>
        <c:grouping val="clustered"/>
        <c:ser>
          <c:idx val="2"/>
          <c:order val="0"/>
          <c:tx>
            <c:strRef>
              <c:f>Лист1!$D$1</c:f>
              <c:strCache>
                <c:ptCount val="1"/>
                <c:pt idx="0">
                  <c:v>2021 рік</c:v>
                </c:pt>
              </c:strCache>
            </c:strRef>
          </c:tx>
          <c:dLbls>
            <c:spPr>
              <a:noFill/>
              <a:ln>
                <a:noFill/>
              </a:ln>
              <a:effectLst/>
            </c:spPr>
            <c:txPr>
              <a:bodyPr/>
              <a:lstStyle/>
              <a:p>
                <a:pPr>
                  <a:defRPr b="1">
                    <a:latin typeface="Times New Roman" pitchFamily="18" charset="0"/>
                    <a:cs typeface="Times New Roman" pitchFamily="18" charset="0"/>
                  </a:defRPr>
                </a:pPr>
                <a:endParaRPr lang="uk-UA"/>
              </a:p>
            </c:txPr>
            <c:dLblPos val="inEnd"/>
            <c:showVal val="1"/>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224360</c:v>
                </c:pt>
              </c:numCache>
            </c:numRef>
          </c:val>
          <c:extLst xmlns:c16r2="http://schemas.microsoft.com/office/drawing/2015/06/chart">
            <c:ext xmlns:c16="http://schemas.microsoft.com/office/drawing/2014/chart" uri="{C3380CC4-5D6E-409C-BE32-E72D297353CC}">
              <c16:uniqueId val="{00000002-C2BC-4662-A0D9-5C851950B64A}"/>
            </c:ext>
          </c:extLst>
        </c:ser>
        <c:ser>
          <c:idx val="3"/>
          <c:order val="1"/>
          <c:tx>
            <c:strRef>
              <c:f>Лист1!$E$1</c:f>
              <c:strCache>
                <c:ptCount val="1"/>
                <c:pt idx="0">
                  <c:v>2022 рік</c:v>
                </c:pt>
              </c:strCache>
            </c:strRef>
          </c:tx>
          <c:dLbls>
            <c:spPr>
              <a:noFill/>
              <a:ln>
                <a:noFill/>
              </a:ln>
              <a:effectLst/>
            </c:spPr>
            <c:txPr>
              <a:bodyPr/>
              <a:lstStyle/>
              <a:p>
                <a:pPr>
                  <a:defRPr b="1">
                    <a:latin typeface="Times New Roman" pitchFamily="18" charset="0"/>
                    <a:cs typeface="Times New Roman" pitchFamily="18" charset="0"/>
                  </a:defRPr>
                </a:pPr>
                <a:endParaRPr lang="uk-UA"/>
              </a:p>
            </c:txPr>
            <c:dLblPos val="inEnd"/>
            <c:showVal val="1"/>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307310</c:v>
                </c:pt>
              </c:numCache>
            </c:numRef>
          </c:val>
          <c:extLst xmlns:c16r2="http://schemas.microsoft.com/office/drawing/2015/06/chart">
            <c:ext xmlns:c16="http://schemas.microsoft.com/office/drawing/2014/chart" uri="{C3380CC4-5D6E-409C-BE32-E72D297353CC}">
              <c16:uniqueId val="{00000003-C2BC-4662-A0D9-5C851950B64A}"/>
            </c:ext>
          </c:extLst>
        </c:ser>
        <c:ser>
          <c:idx val="4"/>
          <c:order val="2"/>
          <c:tx>
            <c:strRef>
              <c:f>Лист1!$F$1</c:f>
              <c:strCache>
                <c:ptCount val="1"/>
                <c:pt idx="0">
                  <c:v>2023 рік</c:v>
                </c:pt>
              </c:strCache>
            </c:strRef>
          </c:tx>
          <c:dLbls>
            <c:dLbl>
              <c:idx val="0"/>
              <c:layout>
                <c:manualLayout>
                  <c:x val="0"/>
                  <c:y val="0.22338887454052625"/>
                </c:manualLayout>
              </c:layout>
              <c:tx>
                <c:rich>
                  <a:bodyPr wrap="square" lIns="38100" tIns="19050" rIns="38100" bIns="19050" anchor="ctr">
                    <a:spAutoFit/>
                  </a:bodyPr>
                  <a:lstStyle/>
                  <a:p>
                    <a:pPr>
                      <a:defRPr/>
                    </a:pPr>
                    <a:r>
                      <a:rPr lang="uk-UA" b="1" i="0">
                        <a:latin typeface="Times New Roman" panose="02020603050405020304" pitchFamily="18" charset="0"/>
                        <a:cs typeface="Times New Roman" panose="02020603050405020304" pitchFamily="18" charset="0"/>
                      </a:rPr>
                      <a:t>302263</a:t>
                    </a:r>
                  </a:p>
                  <a:p>
                    <a:pPr>
                      <a:defRPr/>
                    </a:pPr>
                    <a:endParaRPr lang="uk-UA" b="1" i="0">
                      <a:latin typeface="Times New Roman" panose="02020603050405020304" pitchFamily="18" charset="0"/>
                      <a:cs typeface="Times New Roman" panose="02020603050405020304" pitchFamily="18" charset="0"/>
                    </a:endParaRPr>
                  </a:p>
                </c:rich>
              </c:tx>
              <c:spPr>
                <a:noFill/>
                <a:ln>
                  <a:noFill/>
                </a:ln>
                <a:effectLst/>
              </c:spPr>
              <c:dLblPos val="outEnd"/>
            </c:dLbl>
            <c:delete val="1"/>
            <c:spPr>
              <a:solidFill>
                <a:schemeClr val="bg1"/>
              </a:solidFill>
              <a:ln>
                <a:noFill/>
              </a:ln>
              <a:effectLst/>
            </c:spPr>
            <c:dLblPos val="inEnd"/>
            <c:extLst xmlns:c16r2="http://schemas.microsoft.com/office/drawing/2015/06/chart">
              <c:ext xmlns:c15="http://schemas.microsoft.com/office/drawing/2012/chart" uri="{CE6537A1-D6FC-4f65-9D91-7224C49458BB}">
                <c15:showLeaderLines val="1"/>
              </c:ext>
            </c:extLst>
          </c:dLbls>
          <c:cat>
            <c:numRef>
              <c:f>Лист1!$A$2</c:f>
              <c:numCache>
                <c:formatCode>General</c:formatCode>
                <c:ptCount val="1"/>
              </c:numCache>
            </c:numRef>
          </c:cat>
          <c:val>
            <c:numRef>
              <c:f>Лист1!$F$2</c:f>
              <c:numCache>
                <c:formatCode>General</c:formatCode>
                <c:ptCount val="1"/>
                <c:pt idx="0">
                  <c:v>302263</c:v>
                </c:pt>
              </c:numCache>
            </c:numRef>
          </c:val>
          <c:extLst xmlns:c16r2="http://schemas.microsoft.com/office/drawing/2015/06/chart">
            <c:ext xmlns:c16="http://schemas.microsoft.com/office/drawing/2014/chart" uri="{C3380CC4-5D6E-409C-BE32-E72D297353CC}">
              <c16:uniqueId val="{00000004-C2BC-4662-A0D9-5C851950B64A}"/>
            </c:ext>
          </c:extLst>
        </c:ser>
        <c:dLbls>
          <c:showVal val="1"/>
        </c:dLbls>
        <c:overlap val="-25"/>
        <c:axId val="105922944"/>
        <c:axId val="105924480"/>
      </c:barChart>
      <c:catAx>
        <c:axId val="105922944"/>
        <c:scaling>
          <c:orientation val="minMax"/>
        </c:scaling>
        <c:axPos val="b"/>
        <c:numFmt formatCode="General" sourceLinked="1"/>
        <c:majorTickMark val="none"/>
        <c:tickLblPos val="nextTo"/>
        <c:crossAx val="105924480"/>
        <c:crosses val="autoZero"/>
        <c:auto val="1"/>
        <c:lblAlgn val="ctr"/>
        <c:lblOffset val="100"/>
      </c:catAx>
      <c:valAx>
        <c:axId val="105924480"/>
        <c:scaling>
          <c:orientation val="minMax"/>
        </c:scaling>
        <c:delete val="1"/>
        <c:axPos val="l"/>
        <c:numFmt formatCode="General" sourceLinked="1"/>
        <c:majorTickMark val="none"/>
        <c:tickLblPos val="none"/>
        <c:crossAx val="105922944"/>
        <c:crosses val="autoZero"/>
        <c:crossBetween val="between"/>
      </c:valAx>
    </c:plotArea>
    <c:legend>
      <c:legendPos val="t"/>
      <c:layout>
        <c:manualLayout>
          <c:xMode val="edge"/>
          <c:yMode val="edge"/>
          <c:x val="3.6959380077490375E-2"/>
          <c:y val="0.21203785306653194"/>
          <c:w val="0.93219580885722619"/>
          <c:h val="9.7388331045775087E-2"/>
        </c:manualLayout>
      </c:layout>
      <c:txPr>
        <a:bodyPr/>
        <a:lstStyle/>
        <a:p>
          <a:pPr>
            <a:defRPr>
              <a:latin typeface="Times New Roman" pitchFamily="18" charset="0"/>
              <a:cs typeface="Times New Roman" pitchFamily="18" charset="0"/>
            </a:defRPr>
          </a:pPr>
          <a:endParaRPr lang="uk-UA"/>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1200"/>
            </a:pPr>
            <a:r>
              <a:rPr lang="ru-RU" sz="1200">
                <a:latin typeface="Times New Roman" pitchFamily="18" charset="0"/>
                <a:cs typeface="Times New Roman" pitchFamily="18" charset="0"/>
              </a:rPr>
              <a:t>Розподіл наданих соціальних послуг </a:t>
            </a:r>
          </a:p>
          <a:p>
            <a:pPr>
              <a:defRPr sz="1200"/>
            </a:pPr>
            <a:r>
              <a:rPr lang="ru-RU" sz="1200">
                <a:latin typeface="Times New Roman" pitchFamily="18" charset="0"/>
                <a:cs typeface="Times New Roman" pitchFamily="18" charset="0"/>
              </a:rPr>
              <a:t>у розрізі установ, %</a:t>
            </a:r>
          </a:p>
        </c:rich>
      </c:tx>
      <c:layout>
        <c:manualLayout>
          <c:xMode val="edge"/>
          <c:yMode val="edge"/>
          <c:x val="0.54203076923076843"/>
          <c:y val="0"/>
        </c:manualLayout>
      </c:layout>
    </c:title>
    <c:plotArea>
      <c:layout/>
      <c:pieChart>
        <c:varyColors val="1"/>
        <c:ser>
          <c:idx val="0"/>
          <c:order val="0"/>
          <c:tx>
            <c:strRef>
              <c:f>Лист1!$B$1</c:f>
              <c:strCache>
                <c:ptCount val="1"/>
                <c:pt idx="0">
                  <c:v>Продажи</c:v>
                </c:pt>
              </c:strCache>
            </c:strRef>
          </c:tx>
          <c:explosion val="2"/>
          <c:dLbls>
            <c:dLbl>
              <c:idx val="1"/>
              <c:layout>
                <c:manualLayout>
                  <c:x val="-9.1009265972951447E-2"/>
                  <c:y val="-1.0385944797585539E-2"/>
                </c:manualLayout>
              </c:layout>
              <c:showVal val="1"/>
              <c:extLst xmlns:c16r2="http://schemas.microsoft.com/office/drawing/2015/06/chart">
                <c:ext xmlns:c16="http://schemas.microsoft.com/office/drawing/2014/chart" uri="{C3380CC4-5D6E-409C-BE32-E72D297353CC}">
                  <c16:uniqueId val="{00000001-6474-4667-B6FF-7F1874685138}"/>
                </c:ext>
                <c:ext xmlns:c15="http://schemas.microsoft.com/office/drawing/2012/chart" uri="{CE6537A1-D6FC-4f65-9D91-7224C49458BB}"/>
              </c:extLst>
            </c:dLbl>
            <c:dLbl>
              <c:idx val="2"/>
              <c:layout>
                <c:manualLayout>
                  <c:x val="-4.6466392963583583E-2"/>
                  <c:y val="-4.7163162420543324E-2"/>
                </c:manualLayout>
              </c:layout>
              <c:showVal val="1"/>
              <c:extLst xmlns:c16r2="http://schemas.microsoft.com/office/drawing/2015/06/chart">
                <c:ext xmlns:c16="http://schemas.microsoft.com/office/drawing/2014/chart" uri="{C3380CC4-5D6E-409C-BE32-E72D297353CC}">
                  <c16:uniqueId val="{00000002-6474-4667-B6FF-7F1874685138}"/>
                </c:ext>
                <c:ext xmlns:c15="http://schemas.microsoft.com/office/drawing/2012/chart" uri="{CE6537A1-D6FC-4f65-9D91-7224C49458BB}"/>
              </c:extLst>
            </c:dLbl>
            <c:dLbl>
              <c:idx val="3"/>
              <c:layout>
                <c:manualLayout>
                  <c:x val="-2.6648705407050513E-2"/>
                  <c:y val="-7.362221585256884E-2"/>
                </c:manualLayout>
              </c:layout>
              <c:showVal val="1"/>
              <c:extLst xmlns:c16r2="http://schemas.microsoft.com/office/drawing/2015/06/chart">
                <c:ext xmlns:c16="http://schemas.microsoft.com/office/drawing/2014/chart" uri="{C3380CC4-5D6E-409C-BE32-E72D297353CC}">
                  <c16:uniqueId val="{00000003-6474-4667-B6FF-7F1874685138}"/>
                </c:ext>
                <c:ext xmlns:c15="http://schemas.microsoft.com/office/drawing/2012/chart" uri="{CE6537A1-D6FC-4f65-9D91-7224C49458BB}"/>
              </c:extLst>
            </c:dLbl>
            <c:dLbl>
              <c:idx val="4"/>
              <c:layout>
                <c:manualLayout>
                  <c:x val="0.13560718676719186"/>
                  <c:y val="3.3548702557790556E-2"/>
                </c:manualLayout>
              </c:layout>
              <c:showVal val="1"/>
              <c:extLst xmlns:c16r2="http://schemas.microsoft.com/office/drawing/2015/06/chart">
                <c:ext xmlns:c16="http://schemas.microsoft.com/office/drawing/2014/chart" uri="{C3380CC4-5D6E-409C-BE32-E72D297353CC}">
                  <c16:uniqueId val="{00000004-6474-4667-B6FF-7F1874685138}"/>
                </c:ext>
                <c:ext xmlns:c15="http://schemas.microsoft.com/office/drawing/2012/chart" uri="{CE6537A1-D6FC-4f65-9D91-7224C49458BB}"/>
              </c:extLst>
            </c:dLbl>
            <c:dLbl>
              <c:idx val="5"/>
              <c:layout>
                <c:manualLayout>
                  <c:x val="-2.8966774903060124E-2"/>
                  <c:y val="-0.17503920147026619"/>
                </c:manualLayout>
              </c:layout>
              <c:showVal val="1"/>
              <c:extLst xmlns:c16r2="http://schemas.microsoft.com/office/drawing/2015/06/chart">
                <c:ext xmlns:c16="http://schemas.microsoft.com/office/drawing/2014/chart" uri="{C3380CC4-5D6E-409C-BE32-E72D297353CC}">
                  <c16:uniqueId val="{00000005-6474-4667-B6FF-7F1874685138}"/>
                </c:ext>
                <c:ext xmlns:c15="http://schemas.microsoft.com/office/drawing/2012/chart" uri="{CE6537A1-D6FC-4f65-9D91-7224C49458BB}"/>
              </c:extLst>
            </c:dLbl>
            <c:dLbl>
              <c:idx val="6"/>
              <c:layout>
                <c:manualLayout>
                  <c:x val="3.7787838885399626E-2"/>
                  <c:y val="-0.13208922760457925"/>
                </c:manualLayout>
              </c:layout>
              <c:showVal val="1"/>
              <c:extLst xmlns:c16r2="http://schemas.microsoft.com/office/drawing/2015/06/chart">
                <c:ext xmlns:c16="http://schemas.microsoft.com/office/drawing/2014/chart" uri="{C3380CC4-5D6E-409C-BE32-E72D297353CC}">
                  <c16:uniqueId val="{00000006-6474-4667-B6FF-7F1874685138}"/>
                </c:ext>
                <c:ext xmlns:c15="http://schemas.microsoft.com/office/drawing/2012/chart" uri="{CE6537A1-D6FC-4f65-9D91-7224C49458BB}"/>
              </c:extLst>
            </c:dLbl>
            <c:dLbl>
              <c:idx val="7"/>
              <c:layout>
                <c:manualLayout>
                  <c:x val="7.7968275985828325E-2"/>
                  <c:y val="-5.6053550051425594E-2"/>
                </c:manualLayout>
              </c:layout>
              <c:showVal val="1"/>
              <c:extLst xmlns:c16r2="http://schemas.microsoft.com/office/drawing/2015/06/chart">
                <c:ext xmlns:c16="http://schemas.microsoft.com/office/drawing/2014/chart" uri="{C3380CC4-5D6E-409C-BE32-E72D297353CC}">
                  <c16:uniqueId val="{00000000-60EC-47AC-AC72-F89A5F80BD19}"/>
                </c:ext>
                <c:ext xmlns:c15="http://schemas.microsoft.com/office/drawing/2012/chart" uri="{CE6537A1-D6FC-4f65-9D91-7224C49458BB}"/>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Лист1!$A$2:$A$9</c:f>
              <c:strCache>
                <c:ptCount val="8"/>
                <c:pt idx="0">
                  <c:v>Територіальний центр</c:v>
                </c:pt>
                <c:pt idx="1">
                  <c:v>ЦСС</c:v>
                </c:pt>
                <c:pt idx="2">
                  <c:v>Родинний затишок</c:v>
                </c:pt>
                <c:pt idx="3">
                  <c:v>Школа життя</c:v>
                </c:pt>
                <c:pt idx="4">
                  <c:v>Центр соціальної підтримки та адаптації</c:v>
                </c:pt>
                <c:pt idx="5">
                  <c:v>РЦ Берег надіїї</c:v>
                </c:pt>
                <c:pt idx="6">
                  <c:v>Карітас Хмельницький</c:v>
                </c:pt>
                <c:pt idx="7">
                  <c:v>УТОГ</c:v>
                </c:pt>
              </c:strCache>
            </c:strRef>
          </c:cat>
          <c:val>
            <c:numRef>
              <c:f>Лист1!$B$2:$B$9</c:f>
              <c:numCache>
                <c:formatCode>General</c:formatCode>
                <c:ptCount val="8"/>
                <c:pt idx="0">
                  <c:v>131788</c:v>
                </c:pt>
                <c:pt idx="1">
                  <c:v>29070</c:v>
                </c:pt>
                <c:pt idx="2">
                  <c:v>17872</c:v>
                </c:pt>
                <c:pt idx="3">
                  <c:v>20987</c:v>
                </c:pt>
                <c:pt idx="4">
                  <c:v>55127</c:v>
                </c:pt>
                <c:pt idx="5">
                  <c:v>36238</c:v>
                </c:pt>
                <c:pt idx="6">
                  <c:v>8888</c:v>
                </c:pt>
                <c:pt idx="7">
                  <c:v>2293</c:v>
                </c:pt>
              </c:numCache>
            </c:numRef>
          </c:val>
          <c:extLst xmlns:c16r2="http://schemas.microsoft.com/office/drawing/2015/06/chart">
            <c:ext xmlns:c16="http://schemas.microsoft.com/office/drawing/2014/chart" uri="{C3380CC4-5D6E-409C-BE32-E72D297353CC}">
              <c16:uniqueId val="{00000007-6474-4667-B6FF-7F1874685138}"/>
            </c:ext>
          </c:extLst>
        </c:ser>
        <c:firstSliceAng val="0"/>
      </c:pieChart>
    </c:plotArea>
    <c:legend>
      <c:legendPos val="r"/>
      <c:layout>
        <c:manualLayout>
          <c:xMode val="edge"/>
          <c:yMode val="edge"/>
          <c:x val="0.59602335229784753"/>
          <c:y val="0.19069350860004222"/>
          <c:w val="0.39169433201816817"/>
          <c:h val="0.780394202378621"/>
        </c:manualLayout>
      </c:layout>
      <c:txPr>
        <a:bodyPr/>
        <a:lstStyle/>
        <a:p>
          <a:pPr>
            <a:defRPr>
              <a:latin typeface="Times New Roman" pitchFamily="18" charset="0"/>
              <a:cs typeface="Times New Roman" pitchFamily="18" charset="0"/>
            </a:defRPr>
          </a:pPr>
          <a:endParaRPr lang="uk-UA"/>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242D-49F0-4B89-B8A4-E5AEA928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6</Pages>
  <Words>9070</Words>
  <Characters>5171</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Департамент праці та соціальної політики ОМР</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marchenkova.lh</cp:lastModifiedBy>
  <cp:revision>50</cp:revision>
  <cp:lastPrinted>2024-02-21T08:27:00Z</cp:lastPrinted>
  <dcterms:created xsi:type="dcterms:W3CDTF">2024-02-08T06:44:00Z</dcterms:created>
  <dcterms:modified xsi:type="dcterms:W3CDTF">2024-10-01T10:56:00Z</dcterms:modified>
</cp:coreProperties>
</file>