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E" w:rsidRDefault="00AC5BE6" w:rsidP="00AC5BE6">
      <w:pPr>
        <w:jc w:val="center"/>
        <w:rPr>
          <w:b/>
          <w:sz w:val="28"/>
          <w:szCs w:val="28"/>
        </w:rPr>
      </w:pPr>
      <w:r w:rsidRPr="00AC5BE6">
        <w:rPr>
          <w:b/>
          <w:sz w:val="28"/>
          <w:szCs w:val="28"/>
          <w:lang w:val="en-US"/>
        </w:rPr>
        <w:t>ЗВІТ</w:t>
      </w:r>
    </w:p>
    <w:p w:rsidR="00AC5BE6" w:rsidRPr="001024A8" w:rsidRDefault="00AC5BE6" w:rsidP="00AC5BE6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Про проведення моніторингу та зовнішньої оцінки якості соціальних послуг в </w:t>
      </w:r>
      <w:r w:rsidRPr="001024A8">
        <w:rPr>
          <w:b/>
          <w:i/>
          <w:sz w:val="32"/>
          <w:szCs w:val="32"/>
        </w:rPr>
        <w:t>Хмельницькому міському центрі соціальної підтримки та адаптації.</w:t>
      </w:r>
    </w:p>
    <w:p w:rsidR="002B2235" w:rsidRDefault="00AC5BE6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5BE6">
        <w:rPr>
          <w:rFonts w:ascii="Times New Roman" w:hAnsi="Times New Roman" w:cs="Times New Roman"/>
          <w:sz w:val="28"/>
          <w:szCs w:val="28"/>
        </w:rPr>
        <w:t>В</w:t>
      </w:r>
      <w:r w:rsidRPr="00AC5BE6">
        <w:rPr>
          <w:rFonts w:ascii="Times New Roman" w:hAnsi="Times New Roman" w:cs="Times New Roman"/>
        </w:rPr>
        <w:t>ідповідно</w:t>
      </w:r>
      <w:r>
        <w:rPr>
          <w:rFonts w:ascii="Times New Roman" w:hAnsi="Times New Roman" w:cs="Times New Roman"/>
        </w:rPr>
        <w:t xml:space="preserve"> до Закону України «Про соціальні послуги», на виконання Постанови Кабінету Міністрів України № 449 від 01.06.2020 року «Про затвердження Порядку проведення моніторингу надання та оцінки якості соціальних послуг», наказу Міністерства соціальної політики України від 27.12.2013 року №</w:t>
      </w:r>
      <w:r w:rsidR="00D37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904 «Про затвердження методичних рекомендацій з проведення моніторингу та оцінки якості соціальних послуг» комісією</w:t>
      </w:r>
      <w:r w:rsidR="006F0C1F">
        <w:rPr>
          <w:rFonts w:ascii="Times New Roman" w:hAnsi="Times New Roman" w:cs="Times New Roman"/>
        </w:rPr>
        <w:t xml:space="preserve"> проведено зовнішню оцінку якості соціальних послуг, які надавалися Хмельницьким міським центром соціальної підтримки та адаптації у 2020 році.</w:t>
      </w:r>
      <w:r w:rsidR="002B2235">
        <w:rPr>
          <w:rFonts w:ascii="Times New Roman" w:hAnsi="Times New Roman" w:cs="Times New Roman"/>
        </w:rPr>
        <w:t xml:space="preserve"> </w:t>
      </w:r>
    </w:p>
    <w:p w:rsidR="001B1297" w:rsidRDefault="006F0C1F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Метою зовнішньої оцінки є моніторинг та контроль якості надання соціальних послуг «надання притулку», «підтримане проживання», «соціальна </w:t>
      </w:r>
      <w:r w:rsidR="00CB1453">
        <w:rPr>
          <w:rFonts w:ascii="Times New Roman" w:hAnsi="Times New Roman" w:cs="Times New Roman"/>
        </w:rPr>
        <w:t>інтеграція та реінтеграція</w:t>
      </w:r>
      <w:r>
        <w:rPr>
          <w:rFonts w:ascii="Times New Roman" w:hAnsi="Times New Roman" w:cs="Times New Roman"/>
        </w:rPr>
        <w:t xml:space="preserve">», </w:t>
      </w:r>
      <w:r w:rsidR="00CB1453">
        <w:rPr>
          <w:rFonts w:ascii="Times New Roman" w:hAnsi="Times New Roman" w:cs="Times New Roman"/>
        </w:rPr>
        <w:t>«соціальна адаптація»</w:t>
      </w:r>
      <w:r w:rsidR="001A3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які надаються Хмельницьким міським центром соціальної підтримки та адаптації.</w:t>
      </w:r>
    </w:p>
    <w:p w:rsidR="002B2235" w:rsidRDefault="001B1297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Оцінка якості соціальних послуг визначалася із застосуванням показників, наведених у додатку </w:t>
      </w:r>
      <w:r w:rsidR="00AB5B23" w:rsidRPr="00AB5B23">
        <w:rPr>
          <w:rFonts w:ascii="Times New Roman" w:hAnsi="Times New Roman" w:cs="Times New Roman"/>
        </w:rPr>
        <w:t>3</w:t>
      </w:r>
      <w:r w:rsidR="00AB5B23">
        <w:rPr>
          <w:rFonts w:ascii="Times New Roman" w:hAnsi="Times New Roman" w:cs="Times New Roman"/>
        </w:rPr>
        <w:t xml:space="preserve"> Державного стандарту</w:t>
      </w:r>
      <w:r>
        <w:rPr>
          <w:rFonts w:ascii="Times New Roman" w:hAnsi="Times New Roman" w:cs="Times New Roman"/>
        </w:rPr>
        <w:t xml:space="preserve"> надання </w:t>
      </w:r>
      <w:r w:rsidR="00AB5B23">
        <w:rPr>
          <w:rFonts w:ascii="Times New Roman" w:hAnsi="Times New Roman" w:cs="Times New Roman"/>
        </w:rPr>
        <w:t>притулку бездомним особам</w:t>
      </w:r>
      <w:r>
        <w:rPr>
          <w:rFonts w:ascii="Times New Roman" w:hAnsi="Times New Roman" w:cs="Times New Roman"/>
        </w:rPr>
        <w:t>: адресність та індивідуальний підхід, результативність, своєчасність, доступ</w:t>
      </w:r>
      <w:r w:rsidR="00AB5B23">
        <w:rPr>
          <w:rFonts w:ascii="Times New Roman" w:hAnsi="Times New Roman" w:cs="Times New Roman"/>
        </w:rPr>
        <w:t>ність та відкритість,</w:t>
      </w:r>
      <w:r>
        <w:rPr>
          <w:rFonts w:ascii="Times New Roman" w:hAnsi="Times New Roman" w:cs="Times New Roman"/>
        </w:rPr>
        <w:t xml:space="preserve"> повага</w:t>
      </w:r>
      <w:r w:rsidR="00AB5B23">
        <w:rPr>
          <w:rFonts w:ascii="Times New Roman" w:hAnsi="Times New Roman" w:cs="Times New Roman"/>
        </w:rPr>
        <w:t xml:space="preserve"> до гідності </w:t>
      </w:r>
      <w:proofErr w:type="spellStart"/>
      <w:r w:rsidR="00AB5B23">
        <w:rPr>
          <w:rFonts w:ascii="Times New Roman" w:hAnsi="Times New Roman" w:cs="Times New Roman"/>
        </w:rPr>
        <w:t>отримувача</w:t>
      </w:r>
      <w:proofErr w:type="spellEnd"/>
      <w:r>
        <w:rPr>
          <w:rFonts w:ascii="Times New Roman" w:hAnsi="Times New Roman" w:cs="Times New Roman"/>
        </w:rPr>
        <w:t xml:space="preserve"> соціальної послуги, професійність.</w:t>
      </w:r>
    </w:p>
    <w:p w:rsidR="006F0C1F" w:rsidRDefault="002B2235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Діяльність центру спрямована на ведення обліку та здійснення соціальної інтеграції, реінтеграції, адаптації та допомоги бездомним особам та іншим соціально незахищеним верствам населення, які потребують соціального захисту. В установі функціонують: відділення нічного перебування, в</w:t>
      </w:r>
      <w:r w:rsidR="00352902">
        <w:rPr>
          <w:rFonts w:ascii="Times New Roman" w:hAnsi="Times New Roman" w:cs="Times New Roman"/>
        </w:rPr>
        <w:t>ідділення обліку бездомних осіб</w:t>
      </w:r>
      <w:r w:rsidR="00352902" w:rsidRPr="003529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відділення тимчасового проживання (соціальний готель).</w:t>
      </w:r>
    </w:p>
    <w:p w:rsidR="002B2235" w:rsidRDefault="002B2235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 реабілітації безпритульних осіб і звільнених з місць позбавлення волі здійснюється шляхом надання їм правової, психологічної, соціальної, медичної та побутової допомоги в подоланні тимчасових труднощів, а також в установленні особи та відновленні документів</w:t>
      </w:r>
      <w:r w:rsidR="00EF7148">
        <w:rPr>
          <w:rFonts w:ascii="Times New Roman" w:hAnsi="Times New Roman" w:cs="Times New Roman"/>
        </w:rPr>
        <w:t>. Клієнти отримують</w:t>
      </w:r>
      <w:r w:rsidR="00352902">
        <w:rPr>
          <w:rFonts w:ascii="Times New Roman" w:hAnsi="Times New Roman" w:cs="Times New Roman"/>
          <w:lang w:val="ru-RU"/>
        </w:rPr>
        <w:t xml:space="preserve">: </w:t>
      </w:r>
      <w:r w:rsidR="00EF7148">
        <w:rPr>
          <w:rFonts w:ascii="Times New Roman" w:hAnsi="Times New Roman" w:cs="Times New Roman"/>
        </w:rPr>
        <w:t xml:space="preserve"> послуги нічного перебування, гарячого харчування, реєстрації місця перебування за адресою Центру, допомогу в працевлаштуванні, тощо.</w:t>
      </w:r>
      <w:r w:rsidR="00DA54FE">
        <w:rPr>
          <w:rFonts w:ascii="Times New Roman" w:hAnsi="Times New Roman" w:cs="Times New Roman"/>
        </w:rPr>
        <w:t xml:space="preserve"> </w:t>
      </w:r>
      <w:r w:rsidR="00B02B7D">
        <w:rPr>
          <w:rFonts w:ascii="Times New Roman" w:hAnsi="Times New Roman" w:cs="Times New Roman"/>
        </w:rPr>
        <w:t xml:space="preserve">Працівниками Центру </w:t>
      </w:r>
      <w:r w:rsidR="00D25630">
        <w:rPr>
          <w:rFonts w:ascii="Times New Roman" w:hAnsi="Times New Roman" w:cs="Times New Roman"/>
        </w:rPr>
        <w:t>щочетверга</w:t>
      </w:r>
      <w:r w:rsidR="00B02B7D">
        <w:rPr>
          <w:rFonts w:ascii="Times New Roman" w:hAnsi="Times New Roman" w:cs="Times New Roman"/>
        </w:rPr>
        <w:t xml:space="preserve"> здійснюється соціальне патрулювання по місту, працівники даної установи постійно відвідують ті місця де найбільше збираються бездомні, надають їм безкоштовно одяг та їжу, розповідають про можливість отримати в Центрі місце для ночівлі, скористатись душем, пральнею. Так у 2020 році було виявлено 154 бездомні особи, яким надали необхідну їм допомогу.</w:t>
      </w:r>
    </w:p>
    <w:p w:rsidR="00F75F8C" w:rsidRDefault="00F75F8C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5F8C">
        <w:rPr>
          <w:rFonts w:ascii="Times New Roman" w:hAnsi="Times New Roman" w:cs="Times New Roman"/>
          <w:b/>
        </w:rPr>
        <w:t>Адресність та індивідуальний підхід:</w:t>
      </w:r>
    </w:p>
    <w:p w:rsidR="001546A6" w:rsidRDefault="00F75F8C" w:rsidP="003529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F8C">
        <w:rPr>
          <w:rFonts w:ascii="Times New Roman" w:hAnsi="Times New Roman" w:cs="Times New Roman"/>
        </w:rPr>
        <w:t>Наявність особової справи на кожного підопічного</w:t>
      </w:r>
      <w:r>
        <w:rPr>
          <w:rFonts w:ascii="Times New Roman" w:hAnsi="Times New Roman" w:cs="Times New Roman"/>
        </w:rPr>
        <w:t>, де міститься:</w:t>
      </w:r>
      <w:r w:rsidR="003529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зая</w:t>
      </w:r>
      <w:r w:rsidR="00352902">
        <w:rPr>
          <w:rFonts w:ascii="Times New Roman" w:hAnsi="Times New Roman" w:cs="Times New Roman"/>
        </w:rPr>
        <w:t>ва</w:t>
      </w:r>
      <w:r w:rsidR="00352902">
        <w:rPr>
          <w:rFonts w:ascii="Times New Roman" w:hAnsi="Times New Roman" w:cs="Times New Roman"/>
          <w:lang w:val="ru-RU"/>
        </w:rPr>
        <w:t xml:space="preserve">; </w:t>
      </w:r>
      <w:r w:rsidR="001546A6">
        <w:rPr>
          <w:rFonts w:ascii="Times New Roman" w:hAnsi="Times New Roman" w:cs="Times New Roman"/>
        </w:rPr>
        <w:t>облікова кар</w:t>
      </w:r>
      <w:r>
        <w:rPr>
          <w:rFonts w:ascii="Times New Roman" w:hAnsi="Times New Roman" w:cs="Times New Roman"/>
        </w:rPr>
        <w:t xml:space="preserve">тка; договір підписаний у двосторонньому порядку; індивідуальний план; анкета первинного оцінювання; </w:t>
      </w:r>
      <w:r w:rsidR="00EC1834" w:rsidRPr="00EC183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копії паспорта, ідентифікаційного коду (при наявності); довідка про звільнення в`язнів (при наявності);</w:t>
      </w:r>
      <w:r w:rsidR="001546A6">
        <w:rPr>
          <w:rFonts w:ascii="Times New Roman" w:hAnsi="Times New Roman" w:cs="Times New Roman"/>
        </w:rPr>
        <w:t xml:space="preserve"> рішення про надання дозволу на продовження проживання (при потребі); довідка про взяття на облік внутрішньо переміщеної особи (при наявності); посвідчення; направлення на медичне обстеження (при потребі). </w:t>
      </w:r>
    </w:p>
    <w:p w:rsidR="00F75F8C" w:rsidRDefault="001546A6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Індивідуальний план відповідає визначеним індивідуальним потребам </w:t>
      </w:r>
      <w:proofErr w:type="spellStart"/>
      <w:r>
        <w:rPr>
          <w:rFonts w:ascii="Times New Roman" w:hAnsi="Times New Roman" w:cs="Times New Roman"/>
        </w:rPr>
        <w:t>отримувачів</w:t>
      </w:r>
      <w:proofErr w:type="spellEnd"/>
      <w:r>
        <w:rPr>
          <w:rFonts w:ascii="Times New Roman" w:hAnsi="Times New Roman" w:cs="Times New Roman"/>
        </w:rPr>
        <w:t xml:space="preserve"> соціальної послуги, своєчасно проводиться повторне визначення індивідуальних потреб. </w:t>
      </w:r>
    </w:p>
    <w:p w:rsidR="00FA7F2C" w:rsidRDefault="007764F4" w:rsidP="00FA7F2C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Відділення тимчасового перебування розраховане на 40 ліжко-місць</w:t>
      </w:r>
      <w:r w:rsidR="007E5F2E" w:rsidRPr="007E5F2E">
        <w:rPr>
          <w:rFonts w:ascii="Times New Roman" w:hAnsi="Times New Roman" w:cs="Times New Roman"/>
          <w:lang w:val="ru-RU"/>
        </w:rPr>
        <w:t xml:space="preserve"> (1 </w:t>
      </w:r>
      <w:proofErr w:type="spellStart"/>
      <w:r w:rsidR="007E5F2E" w:rsidRPr="007E5F2E">
        <w:rPr>
          <w:rFonts w:ascii="Times New Roman" w:hAnsi="Times New Roman" w:cs="Times New Roman"/>
          <w:lang w:val="ru-RU"/>
        </w:rPr>
        <w:t>к</w:t>
      </w:r>
      <w:r w:rsidR="007E5F2E">
        <w:rPr>
          <w:rFonts w:ascii="Times New Roman" w:hAnsi="Times New Roman" w:cs="Times New Roman"/>
          <w:lang w:val="ru-RU"/>
        </w:rPr>
        <w:t>і</w:t>
      </w:r>
      <w:r w:rsidR="007E5F2E" w:rsidRPr="007E5F2E">
        <w:rPr>
          <w:rFonts w:ascii="Times New Roman" w:hAnsi="Times New Roman" w:cs="Times New Roman"/>
          <w:lang w:val="ru-RU"/>
        </w:rPr>
        <w:t>мната</w:t>
      </w:r>
      <w:proofErr w:type="spellEnd"/>
      <w:r w:rsidR="007E5F2E" w:rsidRPr="007E5F2E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7E5F2E" w:rsidRPr="007E5F2E">
        <w:rPr>
          <w:rFonts w:ascii="Times New Roman" w:hAnsi="Times New Roman" w:cs="Times New Roman"/>
          <w:lang w:val="ru-RU"/>
        </w:rPr>
        <w:t>жінок</w:t>
      </w:r>
      <w:proofErr w:type="spellEnd"/>
      <w:r w:rsidR="007E5F2E" w:rsidRPr="007E5F2E">
        <w:rPr>
          <w:rFonts w:ascii="Times New Roman" w:hAnsi="Times New Roman" w:cs="Times New Roman"/>
          <w:lang w:val="ru-RU"/>
        </w:rPr>
        <w:t xml:space="preserve"> </w:t>
      </w:r>
      <w:r w:rsidR="007E5F2E">
        <w:rPr>
          <w:rFonts w:ascii="Times New Roman" w:hAnsi="Times New Roman" w:cs="Times New Roman"/>
          <w:lang w:val="ru-RU"/>
        </w:rPr>
        <w:t>–</w:t>
      </w:r>
      <w:r w:rsidR="007E5F2E" w:rsidRPr="007E5F2E">
        <w:rPr>
          <w:rFonts w:ascii="Times New Roman" w:hAnsi="Times New Roman" w:cs="Times New Roman"/>
          <w:lang w:val="ru-RU"/>
        </w:rPr>
        <w:t xml:space="preserve"> на</w:t>
      </w:r>
      <w:r w:rsidR="007E5F2E">
        <w:rPr>
          <w:rFonts w:ascii="Times New Roman" w:hAnsi="Times New Roman" w:cs="Times New Roman"/>
          <w:lang w:val="ru-RU"/>
        </w:rPr>
        <w:t xml:space="preserve"> 8 </w:t>
      </w:r>
      <w:proofErr w:type="spellStart"/>
      <w:r w:rsidR="007E5F2E">
        <w:rPr>
          <w:rFonts w:ascii="Times New Roman" w:hAnsi="Times New Roman" w:cs="Times New Roman"/>
          <w:lang w:val="ru-RU"/>
        </w:rPr>
        <w:t>ліжко-місць</w:t>
      </w:r>
      <w:proofErr w:type="spellEnd"/>
      <w:r w:rsidR="007E5F2E">
        <w:rPr>
          <w:rFonts w:ascii="Times New Roman" w:hAnsi="Times New Roman" w:cs="Times New Roman"/>
          <w:lang w:val="ru-RU"/>
        </w:rPr>
        <w:t xml:space="preserve"> та 2 </w:t>
      </w:r>
      <w:proofErr w:type="spellStart"/>
      <w:r w:rsidR="007E5F2E">
        <w:rPr>
          <w:rFonts w:ascii="Times New Roman" w:hAnsi="Times New Roman" w:cs="Times New Roman"/>
          <w:lang w:val="ru-RU"/>
        </w:rPr>
        <w:t>кімнати</w:t>
      </w:r>
      <w:proofErr w:type="spellEnd"/>
      <w:r w:rsidR="007E5F2E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7E5F2E">
        <w:rPr>
          <w:rFonts w:ascii="Times New Roman" w:hAnsi="Times New Roman" w:cs="Times New Roman"/>
          <w:lang w:val="ru-RU"/>
        </w:rPr>
        <w:t>чоловікв</w:t>
      </w:r>
      <w:proofErr w:type="spellEnd"/>
      <w:r w:rsidR="007E5F2E">
        <w:rPr>
          <w:rFonts w:ascii="Times New Roman" w:hAnsi="Times New Roman" w:cs="Times New Roman"/>
          <w:lang w:val="ru-RU"/>
        </w:rPr>
        <w:t xml:space="preserve"> – на 30 </w:t>
      </w:r>
      <w:proofErr w:type="spellStart"/>
      <w:r w:rsidR="007E5F2E">
        <w:rPr>
          <w:rFonts w:ascii="Times New Roman" w:hAnsi="Times New Roman" w:cs="Times New Roman"/>
          <w:lang w:val="ru-RU"/>
        </w:rPr>
        <w:t>ліжко-місць</w:t>
      </w:r>
      <w:proofErr w:type="spellEnd"/>
      <w:r w:rsidR="007E5F2E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</w:rPr>
        <w:t>. У соціальному готелі можуть проживати 32 особи. Створені належні умови проживання, організоване побутове обслуговування.</w:t>
      </w:r>
    </w:p>
    <w:p w:rsidR="007764F4" w:rsidRDefault="007764F4" w:rsidP="00FA7F2C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2020 році послуги отримали:</w:t>
      </w:r>
    </w:p>
    <w:p w:rsidR="007764F4" w:rsidRDefault="007764F4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«надання притулку»  </w:t>
      </w:r>
      <w:r w:rsidR="007E5F2E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 xml:space="preserve"> осіб (облік бездомних осіб; надання ліжко-місця; комунально-побутові послуги; медичні послуги у відділенні нічного перебування; направлено в медичні заклади; забезпечення гарячим харчуванням). </w:t>
      </w:r>
    </w:p>
    <w:p w:rsidR="007764F4" w:rsidRDefault="007764F4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«підтримане про</w:t>
      </w:r>
      <w:r w:rsidR="00352902">
        <w:rPr>
          <w:rFonts w:ascii="Times New Roman" w:hAnsi="Times New Roman" w:cs="Times New Roman"/>
        </w:rPr>
        <w:t>живання» (соціальний готель)  4</w:t>
      </w:r>
      <w:r w:rsidR="00352902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</w:rPr>
        <w:t xml:space="preserve"> особи (проживання в соціальному готелі; медичні послуги; направлення в медичні заклади).</w:t>
      </w:r>
    </w:p>
    <w:p w:rsidR="007764F4" w:rsidRDefault="007764F4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«соціальна інтеграція та реінтеграція» </w:t>
      </w:r>
      <w:r w:rsidR="007E5F2E">
        <w:rPr>
          <w:rFonts w:ascii="Times New Roman" w:hAnsi="Times New Roman" w:cs="Times New Roman"/>
        </w:rPr>
        <w:t>219</w:t>
      </w:r>
      <w:r w:rsidR="00352902">
        <w:rPr>
          <w:rFonts w:ascii="Times New Roman" w:hAnsi="Times New Roman" w:cs="Times New Roman"/>
        </w:rPr>
        <w:t xml:space="preserve"> осіб</w:t>
      </w:r>
      <w:r>
        <w:rPr>
          <w:rFonts w:ascii="Times New Roman" w:hAnsi="Times New Roman" w:cs="Times New Roman"/>
        </w:rPr>
        <w:t xml:space="preserve"> (допомога в отриманні/знятті реєстрації місця проживання/перебування; відновлення втрачених документів; видача документів(довідок, посвідчень) тощо.</w:t>
      </w:r>
    </w:p>
    <w:p w:rsidR="008E7DB4" w:rsidRDefault="007764F4" w:rsidP="00FA7F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5F8C">
        <w:rPr>
          <w:rFonts w:ascii="Times New Roman" w:hAnsi="Times New Roman" w:cs="Times New Roman"/>
        </w:rPr>
        <w:lastRenderedPageBreak/>
        <w:t xml:space="preserve">Всі проблемні питання </w:t>
      </w:r>
      <w:proofErr w:type="spellStart"/>
      <w:r w:rsidRPr="00F75F8C">
        <w:rPr>
          <w:rFonts w:ascii="Times New Roman" w:hAnsi="Times New Roman" w:cs="Times New Roman"/>
        </w:rPr>
        <w:t>отримувачів</w:t>
      </w:r>
      <w:proofErr w:type="spellEnd"/>
      <w:r w:rsidRPr="00F75F8C">
        <w:rPr>
          <w:rFonts w:ascii="Times New Roman" w:hAnsi="Times New Roman" w:cs="Times New Roman"/>
        </w:rPr>
        <w:t xml:space="preserve"> соціальних послуг розглядаються у встановлені законодавством терміни. Здійснюється оперативне реагування на звернення </w:t>
      </w:r>
      <w:proofErr w:type="spellStart"/>
      <w:r w:rsidRPr="00F75F8C">
        <w:rPr>
          <w:rFonts w:ascii="Times New Roman" w:hAnsi="Times New Roman" w:cs="Times New Roman"/>
        </w:rPr>
        <w:t>отримувачів</w:t>
      </w:r>
      <w:proofErr w:type="spellEnd"/>
      <w:r w:rsidRPr="00F75F8C">
        <w:rPr>
          <w:rFonts w:ascii="Times New Roman" w:hAnsi="Times New Roman" w:cs="Times New Roman"/>
        </w:rPr>
        <w:t xml:space="preserve"> соціальної послуги та проведення роботи щодо надання роз’яснень </w:t>
      </w:r>
      <w:proofErr w:type="spellStart"/>
      <w:r w:rsidRPr="00F75F8C">
        <w:rPr>
          <w:rFonts w:ascii="Times New Roman" w:hAnsi="Times New Roman" w:cs="Times New Roman"/>
        </w:rPr>
        <w:t>отримувачам</w:t>
      </w:r>
      <w:proofErr w:type="spellEnd"/>
      <w:r w:rsidRPr="00F75F8C">
        <w:rPr>
          <w:rFonts w:ascii="Times New Roman" w:hAnsi="Times New Roman" w:cs="Times New Roman"/>
        </w:rPr>
        <w:t xml:space="preserve"> соціальних послуг (рівень подолання або мінімізації наслідків складних життєвих обставин </w:t>
      </w:r>
      <w:proofErr w:type="spellStart"/>
      <w:r w:rsidRPr="00F75F8C">
        <w:rPr>
          <w:rFonts w:ascii="Times New Roman" w:hAnsi="Times New Roman" w:cs="Times New Roman"/>
        </w:rPr>
        <w:t>отримувачами</w:t>
      </w:r>
      <w:proofErr w:type="spellEnd"/>
      <w:r w:rsidRPr="00F75F8C">
        <w:rPr>
          <w:rFonts w:ascii="Times New Roman" w:hAnsi="Times New Roman" w:cs="Times New Roman"/>
        </w:rPr>
        <w:t xml:space="preserve"> соціальних послуг).</w:t>
      </w:r>
      <w:r w:rsidR="00616143">
        <w:rPr>
          <w:rFonts w:ascii="Times New Roman" w:hAnsi="Times New Roman" w:cs="Times New Roman"/>
        </w:rPr>
        <w:t xml:space="preserve"> </w:t>
      </w:r>
      <w:r w:rsidRPr="00F75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Статус 100% (добре).</w:t>
      </w:r>
    </w:p>
    <w:p w:rsidR="006A518E" w:rsidRDefault="007764F4" w:rsidP="00FA7F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764F4">
        <w:rPr>
          <w:rFonts w:ascii="Times New Roman" w:hAnsi="Times New Roman" w:cs="Times New Roman"/>
          <w:b/>
        </w:rPr>
        <w:t>Результативність</w:t>
      </w:r>
      <w:r>
        <w:rPr>
          <w:rFonts w:ascii="Times New Roman" w:hAnsi="Times New Roman" w:cs="Times New Roman"/>
          <w:b/>
        </w:rPr>
        <w:t>:</w:t>
      </w:r>
    </w:p>
    <w:p w:rsidR="006F7CCF" w:rsidRDefault="00616143" w:rsidP="00102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Під час </w:t>
      </w:r>
      <w:r w:rsidR="00942BA6">
        <w:rPr>
          <w:rFonts w:ascii="Times New Roman" w:hAnsi="Times New Roman" w:cs="Times New Roman"/>
        </w:rPr>
        <w:t>внутрішнього</w:t>
      </w:r>
      <w:r>
        <w:rPr>
          <w:rFonts w:ascii="Times New Roman" w:hAnsi="Times New Roman" w:cs="Times New Roman"/>
        </w:rPr>
        <w:t xml:space="preserve"> оцінювання було проведено аналіз анкетування, де взяли участь 33 особи які користуються послугами Центру,  з них 12 – </w:t>
      </w:r>
      <w:r w:rsidRPr="00F75F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відділення тимчасового проживання (соціальний готель), 21 – нічне перебування. Проведений аналіз результатів опитування </w:t>
      </w:r>
      <w:proofErr w:type="spellStart"/>
      <w:r>
        <w:rPr>
          <w:rFonts w:ascii="Times New Roman" w:hAnsi="Times New Roman" w:cs="Times New Roman"/>
        </w:rPr>
        <w:t>отримувачів</w:t>
      </w:r>
      <w:proofErr w:type="spellEnd"/>
      <w:r>
        <w:rPr>
          <w:rFonts w:ascii="Times New Roman" w:hAnsi="Times New Roman" w:cs="Times New Roman"/>
        </w:rPr>
        <w:t xml:space="preserve"> показав позитивну тенденцію у процесі покращення якості надання соціальної послуги «соціальної адапт</w:t>
      </w:r>
      <w:r w:rsidR="006F7CCF">
        <w:rPr>
          <w:rFonts w:ascii="Times New Roman" w:hAnsi="Times New Roman" w:cs="Times New Roman"/>
        </w:rPr>
        <w:t>ації», «надання притулку»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Отримувачі</w:t>
      </w:r>
      <w:proofErr w:type="spellEnd"/>
      <w:r>
        <w:rPr>
          <w:rFonts w:ascii="Times New Roman" w:hAnsi="Times New Roman" w:cs="Times New Roman"/>
        </w:rPr>
        <w:t xml:space="preserve"> даної послуги задоволені якістю її надання</w:t>
      </w:r>
      <w:r w:rsidR="007E5F2E">
        <w:rPr>
          <w:rFonts w:ascii="Times New Roman" w:hAnsi="Times New Roman" w:cs="Times New Roman"/>
        </w:rPr>
        <w:t xml:space="preserve"> повністю 45,45%</w:t>
      </w:r>
      <w:r>
        <w:rPr>
          <w:rFonts w:ascii="Times New Roman" w:hAnsi="Times New Roman" w:cs="Times New Roman"/>
        </w:rPr>
        <w:t xml:space="preserve">, </w:t>
      </w:r>
      <w:r w:rsidR="007E5F2E">
        <w:rPr>
          <w:rFonts w:ascii="Times New Roman" w:hAnsi="Times New Roman" w:cs="Times New Roman"/>
        </w:rPr>
        <w:t>частково 55,55% , але всі відзначають покращення</w:t>
      </w:r>
      <w:r>
        <w:rPr>
          <w:rFonts w:ascii="Times New Roman" w:hAnsi="Times New Roman" w:cs="Times New Roman"/>
        </w:rPr>
        <w:t xml:space="preserve"> емоційного, психологічного, фізичного стану, позити</w:t>
      </w:r>
      <w:r w:rsidR="006F7CCF">
        <w:rPr>
          <w:rFonts w:ascii="Times New Roman" w:hAnsi="Times New Roman" w:cs="Times New Roman"/>
        </w:rPr>
        <w:t xml:space="preserve">вними змінами у стані </w:t>
      </w:r>
      <w:proofErr w:type="spellStart"/>
      <w:r w:rsidR="006F7CCF">
        <w:rPr>
          <w:rFonts w:ascii="Times New Roman" w:hAnsi="Times New Roman" w:cs="Times New Roman"/>
        </w:rPr>
        <w:t>отримувачів</w:t>
      </w:r>
      <w:proofErr w:type="spellEnd"/>
      <w:r>
        <w:rPr>
          <w:rFonts w:ascii="Times New Roman" w:hAnsi="Times New Roman" w:cs="Times New Roman"/>
        </w:rPr>
        <w:t xml:space="preserve"> послуги у процесі її надання порівняно з періодом, коли послуга не надавалась. Скарг  зі сторони п</w:t>
      </w:r>
      <w:r w:rsidR="006F7CCF">
        <w:rPr>
          <w:rFonts w:ascii="Times New Roman" w:hAnsi="Times New Roman" w:cs="Times New Roman"/>
        </w:rPr>
        <w:t>ідопічних не надходило.</w:t>
      </w:r>
      <w:r w:rsidR="00D24FC7">
        <w:rPr>
          <w:rFonts w:ascii="Times New Roman" w:hAnsi="Times New Roman" w:cs="Times New Roman"/>
        </w:rPr>
        <w:t xml:space="preserve"> </w:t>
      </w:r>
      <w:r w:rsidR="006F7CCF">
        <w:rPr>
          <w:rFonts w:ascii="Times New Roman" w:hAnsi="Times New Roman" w:cs="Times New Roman"/>
        </w:rPr>
        <w:t>Статус</w:t>
      </w:r>
      <w:r w:rsidR="00D374B2">
        <w:rPr>
          <w:rFonts w:ascii="Times New Roman" w:hAnsi="Times New Roman" w:cs="Times New Roman"/>
        </w:rPr>
        <w:t xml:space="preserve"> (добре)</w:t>
      </w:r>
      <w:r w:rsidR="008464E4">
        <w:rPr>
          <w:rFonts w:ascii="Times New Roman" w:hAnsi="Times New Roman" w:cs="Times New Roman"/>
        </w:rPr>
        <w:t>.</w:t>
      </w:r>
    </w:p>
    <w:p w:rsidR="00222297" w:rsidRDefault="00616143" w:rsidP="001024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6143">
        <w:rPr>
          <w:rFonts w:ascii="Times New Roman" w:eastAsia="Times New Roman" w:hAnsi="Times New Roman" w:cs="Times New Roman"/>
          <w:b/>
          <w:lang w:eastAsia="ru-RU"/>
        </w:rPr>
        <w:t>Своєчасність:</w:t>
      </w:r>
    </w:p>
    <w:p w:rsidR="006A518E" w:rsidRDefault="00616143" w:rsidP="00102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046A">
        <w:rPr>
          <w:rFonts w:ascii="Times New Roman" w:hAnsi="Times New Roman" w:cs="Times New Roman"/>
        </w:rPr>
        <w:t>Рішення щодо надання соціальних послуг приймаються у встановлений законодавством строк.</w:t>
      </w:r>
      <w:r w:rsidR="0048046A">
        <w:rPr>
          <w:rFonts w:ascii="Times New Roman" w:hAnsi="Times New Roman" w:cs="Times New Roman"/>
        </w:rPr>
        <w:t xml:space="preserve"> </w:t>
      </w:r>
      <w:r w:rsidRPr="0048046A">
        <w:rPr>
          <w:rFonts w:ascii="Times New Roman" w:hAnsi="Times New Roman" w:cs="Times New Roman"/>
        </w:rPr>
        <w:t>Строки початку надання послуги та терміни надання соціальної послуги відповідають чинним нормам законодавства.</w:t>
      </w:r>
      <w:r w:rsidR="00527892" w:rsidRPr="0048046A">
        <w:rPr>
          <w:rFonts w:ascii="Times New Roman" w:hAnsi="Times New Roman" w:cs="Times New Roman"/>
        </w:rPr>
        <w:t xml:space="preserve"> </w:t>
      </w:r>
      <w:r w:rsidR="0014572A" w:rsidRPr="0048046A">
        <w:rPr>
          <w:rFonts w:ascii="Times New Roman" w:hAnsi="Times New Roman" w:cs="Times New Roman"/>
        </w:rPr>
        <w:t xml:space="preserve"> </w:t>
      </w:r>
      <w:r w:rsidR="00527892" w:rsidRPr="0048046A">
        <w:rPr>
          <w:rFonts w:ascii="Times New Roman" w:hAnsi="Times New Roman" w:cs="Times New Roman"/>
        </w:rPr>
        <w:t>Після</w:t>
      </w:r>
      <w:r w:rsidR="0014572A" w:rsidRPr="0048046A">
        <w:rPr>
          <w:rFonts w:ascii="Times New Roman" w:hAnsi="Times New Roman" w:cs="Times New Roman"/>
        </w:rPr>
        <w:t xml:space="preserve"> </w:t>
      </w:r>
      <w:r w:rsidR="00527892" w:rsidRPr="0048046A">
        <w:rPr>
          <w:rFonts w:ascii="Times New Roman" w:hAnsi="Times New Roman" w:cs="Times New Roman"/>
        </w:rPr>
        <w:t xml:space="preserve"> прийняття </w:t>
      </w:r>
      <w:r w:rsidR="0014572A" w:rsidRPr="0048046A">
        <w:rPr>
          <w:rFonts w:ascii="Times New Roman" w:hAnsi="Times New Roman" w:cs="Times New Roman"/>
        </w:rPr>
        <w:t xml:space="preserve"> р</w:t>
      </w:r>
      <w:r w:rsidR="00527892" w:rsidRPr="0048046A">
        <w:rPr>
          <w:rFonts w:ascii="Times New Roman" w:hAnsi="Times New Roman" w:cs="Times New Roman"/>
        </w:rPr>
        <w:t>ішення</w:t>
      </w:r>
      <w:r w:rsidR="0014572A" w:rsidRPr="0048046A">
        <w:rPr>
          <w:rFonts w:ascii="Times New Roman" w:hAnsi="Times New Roman" w:cs="Times New Roman"/>
        </w:rPr>
        <w:t xml:space="preserve"> </w:t>
      </w:r>
      <w:r w:rsidR="00527892" w:rsidRPr="0048046A">
        <w:rPr>
          <w:rFonts w:ascii="Times New Roman" w:hAnsi="Times New Roman" w:cs="Times New Roman"/>
        </w:rPr>
        <w:t xml:space="preserve"> про надання соціальної послуги укладається договір про її надання, який підписується у двосторонньому порядку. Строки та терміни надання соціальних послуг відповідають зазначеним у договорі</w:t>
      </w:r>
      <w:r w:rsidR="00527892" w:rsidRPr="006A518E">
        <w:rPr>
          <w:rFonts w:ascii="Times New Roman" w:hAnsi="Times New Roman" w:cs="Times New Roman"/>
        </w:rPr>
        <w:t>.</w:t>
      </w:r>
      <w:r w:rsidR="006A51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1A3AE7" w:rsidRDefault="001A3AE7" w:rsidP="001024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518E">
        <w:rPr>
          <w:rFonts w:ascii="Times New Roman" w:hAnsi="Times New Roman" w:cs="Times New Roman"/>
        </w:rPr>
        <w:t>В осінньо-зимовий період при Центрі цілодобово функціонує пункт обігріву, де громадяни, які опинилися в скрутних життєвих обставинах на вулиці, можуть обігрітися під час негоди та отримати гарячі напої (чай) та харчування.</w:t>
      </w:r>
    </w:p>
    <w:p w:rsidR="00D24FC7" w:rsidRDefault="00D24FC7" w:rsidP="001024A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</w:rPr>
        <w:t xml:space="preserve">Для забезпечення комплексного підходу надання соціальних послуг бездомним особам з метою виявлення таких осіб та вирішення їх проблем Центр постійно співпрацює з правоохоронними органами, медичними закладами, </w:t>
      </w:r>
      <w:proofErr w:type="spellStart"/>
      <w:r>
        <w:rPr>
          <w:rFonts w:ascii="Times New Roman" w:hAnsi="Times New Roman" w:cs="Times New Roman"/>
        </w:rPr>
        <w:t>УМКами</w:t>
      </w:r>
      <w:proofErr w:type="spellEnd"/>
      <w:r>
        <w:rPr>
          <w:rFonts w:ascii="Times New Roman" w:hAnsi="Times New Roman" w:cs="Times New Roman"/>
        </w:rPr>
        <w:t>, підприємствами, установами, організаціями, громадськими організаціями, благодійними фондами.</w:t>
      </w:r>
      <w:r w:rsidR="00527892" w:rsidRPr="001A3AE7">
        <w:t xml:space="preserve"> </w:t>
      </w:r>
      <w:r w:rsidR="0014572A">
        <w:t>Статус 100% (добре).</w:t>
      </w:r>
    </w:p>
    <w:p w:rsidR="00FA7F2C" w:rsidRDefault="0014572A" w:rsidP="00FA7F2C">
      <w:pPr>
        <w:spacing w:after="0" w:line="240" w:lineRule="auto"/>
        <w:ind w:firstLine="567"/>
        <w:jc w:val="both"/>
        <w:rPr>
          <w:b/>
        </w:rPr>
      </w:pPr>
      <w:r w:rsidRPr="0014572A">
        <w:rPr>
          <w:b/>
        </w:rPr>
        <w:t>Доступність та відкритість:</w:t>
      </w:r>
      <w:r w:rsidR="003650A2">
        <w:rPr>
          <w:b/>
        </w:rPr>
        <w:t xml:space="preserve"> </w:t>
      </w:r>
    </w:p>
    <w:p w:rsidR="006A518E" w:rsidRPr="003650A2" w:rsidRDefault="003650A2" w:rsidP="00FA7F2C">
      <w:pPr>
        <w:spacing w:after="0" w:line="240" w:lineRule="auto"/>
        <w:ind w:firstLine="567"/>
        <w:jc w:val="both"/>
      </w:pPr>
      <w:r w:rsidRPr="00D24FC7">
        <w:rPr>
          <w:rFonts w:ascii="Times New Roman" w:hAnsi="Times New Roman" w:cs="Times New Roman"/>
        </w:rPr>
        <w:t xml:space="preserve">Приміщення і кабінети відділення денного перебування знаходяться на перших поверхах та відповідають санітарним, та протипожежним вимогам. При вході є спеціально розміщений пандус, для безперешкодного доступу </w:t>
      </w:r>
      <w:proofErr w:type="spellStart"/>
      <w:r w:rsidRPr="00D24FC7">
        <w:rPr>
          <w:rFonts w:ascii="Times New Roman" w:hAnsi="Times New Roman" w:cs="Times New Roman"/>
        </w:rPr>
        <w:t>отримувачів</w:t>
      </w:r>
      <w:proofErr w:type="spellEnd"/>
      <w:r w:rsidRPr="00D24FC7">
        <w:rPr>
          <w:rFonts w:ascii="Times New Roman" w:hAnsi="Times New Roman" w:cs="Times New Roman"/>
        </w:rPr>
        <w:t xml:space="preserve"> соціальної послуги</w:t>
      </w:r>
      <w:r>
        <w:t>.</w:t>
      </w:r>
    </w:p>
    <w:p w:rsidR="006A518E" w:rsidRDefault="0014572A" w:rsidP="0014572A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14572A">
        <w:rPr>
          <w:sz w:val="22"/>
          <w:szCs w:val="22"/>
          <w:lang w:val="uk-UA"/>
        </w:rPr>
        <w:t>Інформацію щодо діяльності Центру, послуг, які надаються, контактні дані Центру розміщено н</w:t>
      </w:r>
      <w:r w:rsidR="00866221">
        <w:rPr>
          <w:sz w:val="22"/>
          <w:szCs w:val="22"/>
          <w:lang w:val="uk-UA"/>
        </w:rPr>
        <w:t>а офіційному сайті міської ради</w:t>
      </w:r>
      <w:r w:rsidR="002704DA">
        <w:rPr>
          <w:sz w:val="22"/>
          <w:szCs w:val="22"/>
          <w:lang w:val="uk-UA"/>
        </w:rPr>
        <w:t xml:space="preserve">, </w:t>
      </w:r>
      <w:r w:rsidR="00866221">
        <w:rPr>
          <w:sz w:val="22"/>
          <w:szCs w:val="22"/>
          <w:lang w:val="uk-UA"/>
        </w:rPr>
        <w:t xml:space="preserve"> на</w:t>
      </w:r>
      <w:r w:rsidR="00F925DF">
        <w:rPr>
          <w:sz w:val="22"/>
          <w:szCs w:val="22"/>
          <w:lang w:val="uk-UA"/>
        </w:rPr>
        <w:t xml:space="preserve"> сайті управління праці та соціального захисту населення Хмельницької міської ради</w:t>
      </w:r>
      <w:r w:rsidR="002704DA">
        <w:rPr>
          <w:sz w:val="22"/>
          <w:szCs w:val="22"/>
          <w:lang w:val="uk-UA"/>
        </w:rPr>
        <w:t>, на</w:t>
      </w:r>
      <w:r w:rsidR="00866221">
        <w:rPr>
          <w:sz w:val="22"/>
          <w:szCs w:val="22"/>
          <w:lang w:val="uk-UA"/>
        </w:rPr>
        <w:t xml:space="preserve"> соціальній сторінці «</w:t>
      </w:r>
      <w:proofErr w:type="spellStart"/>
      <w:r w:rsidR="00866221">
        <w:rPr>
          <w:sz w:val="22"/>
          <w:szCs w:val="22"/>
          <w:lang w:val="uk-UA"/>
        </w:rPr>
        <w:t>Фейсбук</w:t>
      </w:r>
      <w:proofErr w:type="spellEnd"/>
      <w:r w:rsidR="00866221">
        <w:rPr>
          <w:sz w:val="22"/>
          <w:szCs w:val="22"/>
          <w:lang w:val="uk-UA"/>
        </w:rPr>
        <w:t>».</w:t>
      </w:r>
      <w:r w:rsidR="002244EB">
        <w:rPr>
          <w:sz w:val="22"/>
          <w:szCs w:val="22"/>
          <w:lang w:val="uk-UA"/>
        </w:rPr>
        <w:t xml:space="preserve"> </w:t>
      </w:r>
      <w:r w:rsidR="00866221">
        <w:rPr>
          <w:sz w:val="22"/>
          <w:szCs w:val="22"/>
          <w:lang w:val="uk-UA"/>
        </w:rPr>
        <w:t xml:space="preserve">  Наявність </w:t>
      </w:r>
      <w:proofErr w:type="spellStart"/>
      <w:r w:rsidR="00866221">
        <w:rPr>
          <w:sz w:val="22"/>
          <w:szCs w:val="22"/>
          <w:lang w:val="uk-UA"/>
        </w:rPr>
        <w:t>роздаткових</w:t>
      </w:r>
      <w:proofErr w:type="spellEnd"/>
      <w:r w:rsidR="002704DA">
        <w:rPr>
          <w:sz w:val="22"/>
          <w:szCs w:val="22"/>
          <w:lang w:val="uk-UA"/>
        </w:rPr>
        <w:t xml:space="preserve"> матеріалів та розклейка оголошень </w:t>
      </w:r>
      <w:r w:rsidR="00AF7240">
        <w:rPr>
          <w:sz w:val="22"/>
          <w:szCs w:val="22"/>
          <w:lang w:val="uk-UA"/>
        </w:rPr>
        <w:t xml:space="preserve">по місту, в тому числі </w:t>
      </w:r>
      <w:r w:rsidR="00460C9E">
        <w:rPr>
          <w:sz w:val="22"/>
          <w:szCs w:val="22"/>
          <w:lang w:val="uk-UA"/>
        </w:rPr>
        <w:t>залізничний вокзал</w:t>
      </w:r>
      <w:r w:rsidR="00AF7240">
        <w:rPr>
          <w:sz w:val="22"/>
          <w:szCs w:val="22"/>
          <w:lang w:val="uk-UA"/>
        </w:rPr>
        <w:t>,</w:t>
      </w:r>
      <w:r w:rsidR="002704DA">
        <w:rPr>
          <w:sz w:val="22"/>
          <w:szCs w:val="22"/>
          <w:lang w:val="uk-UA"/>
        </w:rPr>
        <w:t xml:space="preserve"> де найбільше</w:t>
      </w:r>
      <w:r w:rsidR="00AF7240">
        <w:rPr>
          <w:sz w:val="22"/>
          <w:szCs w:val="22"/>
          <w:lang w:val="uk-UA"/>
        </w:rPr>
        <w:t xml:space="preserve"> безпритульних громадян.</w:t>
      </w:r>
      <w:r w:rsidR="002244EB">
        <w:rPr>
          <w:sz w:val="22"/>
          <w:szCs w:val="22"/>
          <w:lang w:val="uk-UA"/>
        </w:rPr>
        <w:t xml:space="preserve"> </w:t>
      </w:r>
      <w:r w:rsidR="008464E4">
        <w:rPr>
          <w:sz w:val="22"/>
          <w:szCs w:val="22"/>
          <w:lang w:val="uk-UA"/>
        </w:rPr>
        <w:t>Д</w:t>
      </w:r>
      <w:r w:rsidR="002244EB">
        <w:rPr>
          <w:sz w:val="22"/>
          <w:szCs w:val="22"/>
          <w:lang w:val="uk-UA"/>
        </w:rPr>
        <w:t xml:space="preserve">ля розповсюдження інформації  про </w:t>
      </w:r>
      <w:r w:rsidR="00D24FC7">
        <w:rPr>
          <w:sz w:val="22"/>
          <w:szCs w:val="22"/>
          <w:lang w:val="uk-UA"/>
        </w:rPr>
        <w:t>Центр</w:t>
      </w:r>
      <w:r w:rsidR="008464E4">
        <w:rPr>
          <w:sz w:val="22"/>
          <w:szCs w:val="22"/>
          <w:lang w:val="uk-UA"/>
        </w:rPr>
        <w:t xml:space="preserve"> </w:t>
      </w:r>
      <w:r w:rsidR="00D24FC7">
        <w:rPr>
          <w:sz w:val="22"/>
          <w:szCs w:val="22"/>
          <w:lang w:val="uk-UA"/>
        </w:rPr>
        <w:t>(</w:t>
      </w:r>
      <w:r w:rsidR="00105418">
        <w:rPr>
          <w:sz w:val="22"/>
          <w:szCs w:val="22"/>
          <w:lang w:val="uk-UA"/>
        </w:rPr>
        <w:t>адреса, контактні номери, умови та порядок надання соціальних послуг</w:t>
      </w:r>
      <w:r w:rsidR="00D24FC7">
        <w:rPr>
          <w:sz w:val="22"/>
          <w:szCs w:val="22"/>
          <w:lang w:val="uk-UA"/>
        </w:rPr>
        <w:t>)</w:t>
      </w:r>
      <w:r w:rsidR="008464E4">
        <w:rPr>
          <w:sz w:val="22"/>
          <w:szCs w:val="22"/>
          <w:lang w:val="uk-UA"/>
        </w:rPr>
        <w:t xml:space="preserve"> у селищних територіальних громадах,</w:t>
      </w:r>
      <w:r w:rsidR="00D24FC7">
        <w:rPr>
          <w:sz w:val="22"/>
          <w:szCs w:val="22"/>
          <w:lang w:val="uk-UA"/>
        </w:rPr>
        <w:t xml:space="preserve"> </w:t>
      </w:r>
      <w:r w:rsidR="002244EB">
        <w:rPr>
          <w:sz w:val="22"/>
          <w:szCs w:val="22"/>
          <w:lang w:val="uk-UA"/>
        </w:rPr>
        <w:t xml:space="preserve">старости </w:t>
      </w:r>
      <w:r w:rsidR="00DB4791">
        <w:rPr>
          <w:sz w:val="22"/>
          <w:szCs w:val="22"/>
          <w:lang w:val="uk-UA"/>
        </w:rPr>
        <w:t>громад</w:t>
      </w:r>
      <w:r w:rsidR="00E236DE">
        <w:rPr>
          <w:sz w:val="22"/>
          <w:szCs w:val="22"/>
          <w:lang w:val="uk-UA"/>
        </w:rPr>
        <w:t xml:space="preserve"> отримали </w:t>
      </w:r>
      <w:r w:rsidR="00D374B2">
        <w:rPr>
          <w:sz w:val="22"/>
          <w:szCs w:val="22"/>
          <w:lang w:val="uk-UA"/>
        </w:rPr>
        <w:t>буклети</w:t>
      </w:r>
      <w:r w:rsidR="00E236DE">
        <w:rPr>
          <w:sz w:val="22"/>
          <w:szCs w:val="22"/>
          <w:lang w:val="uk-UA"/>
        </w:rPr>
        <w:t xml:space="preserve"> </w:t>
      </w:r>
      <w:r w:rsidR="00105418">
        <w:rPr>
          <w:sz w:val="22"/>
          <w:szCs w:val="22"/>
          <w:lang w:val="uk-UA"/>
        </w:rPr>
        <w:t xml:space="preserve"> для </w:t>
      </w:r>
      <w:r w:rsidR="008464E4">
        <w:rPr>
          <w:sz w:val="22"/>
          <w:szCs w:val="22"/>
          <w:lang w:val="uk-UA"/>
        </w:rPr>
        <w:t xml:space="preserve">інформування населення </w:t>
      </w:r>
      <w:r w:rsidR="00105418">
        <w:rPr>
          <w:sz w:val="22"/>
          <w:szCs w:val="22"/>
          <w:lang w:val="uk-UA"/>
        </w:rPr>
        <w:t xml:space="preserve"> </w:t>
      </w:r>
      <w:r w:rsidR="00DB4791">
        <w:rPr>
          <w:sz w:val="22"/>
          <w:szCs w:val="22"/>
          <w:lang w:val="uk-UA"/>
        </w:rPr>
        <w:t>.</w:t>
      </w:r>
      <w:r w:rsidR="002244EB">
        <w:rPr>
          <w:sz w:val="22"/>
          <w:szCs w:val="22"/>
          <w:lang w:val="uk-UA"/>
        </w:rPr>
        <w:t xml:space="preserve"> </w:t>
      </w:r>
      <w:r w:rsidR="006A518E">
        <w:rPr>
          <w:sz w:val="22"/>
          <w:szCs w:val="22"/>
          <w:lang w:val="uk-UA"/>
        </w:rPr>
        <w:t>Інформаційні стенди про умови та порядок надання соціальних послуг в приміщенні Центру наразі відсутні.</w:t>
      </w:r>
      <w:r w:rsidR="00866221">
        <w:rPr>
          <w:sz w:val="22"/>
          <w:szCs w:val="22"/>
          <w:lang w:val="uk-UA"/>
        </w:rPr>
        <w:t xml:space="preserve"> </w:t>
      </w:r>
      <w:r w:rsidR="00AF7240">
        <w:rPr>
          <w:sz w:val="22"/>
          <w:szCs w:val="22"/>
          <w:lang w:val="uk-UA"/>
        </w:rPr>
        <w:t xml:space="preserve">Статус </w:t>
      </w:r>
      <w:r w:rsidR="00D374B2">
        <w:rPr>
          <w:sz w:val="22"/>
          <w:szCs w:val="22"/>
          <w:lang w:val="uk-UA"/>
        </w:rPr>
        <w:t>90% (добре).</w:t>
      </w:r>
    </w:p>
    <w:p w:rsidR="00AF7240" w:rsidRPr="00AF7240" w:rsidRDefault="00AF7240" w:rsidP="0014572A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2"/>
          <w:lang w:val="uk-UA"/>
        </w:rPr>
      </w:pPr>
      <w:r w:rsidRPr="00AF7240">
        <w:rPr>
          <w:b/>
          <w:sz w:val="22"/>
          <w:szCs w:val="22"/>
          <w:lang w:val="uk-UA"/>
        </w:rPr>
        <w:t xml:space="preserve">Повага до гідності </w:t>
      </w:r>
      <w:proofErr w:type="spellStart"/>
      <w:r w:rsidRPr="00AF7240">
        <w:rPr>
          <w:b/>
          <w:sz w:val="22"/>
          <w:szCs w:val="22"/>
          <w:lang w:val="uk-UA"/>
        </w:rPr>
        <w:t>отримувача</w:t>
      </w:r>
      <w:proofErr w:type="spellEnd"/>
      <w:r w:rsidRPr="00AF7240">
        <w:rPr>
          <w:b/>
          <w:sz w:val="22"/>
          <w:szCs w:val="22"/>
          <w:lang w:val="uk-UA"/>
        </w:rPr>
        <w:t xml:space="preserve"> соціальної послуги:</w:t>
      </w:r>
    </w:p>
    <w:p w:rsidR="00AF7240" w:rsidRPr="00AF7240" w:rsidRDefault="00AF7240" w:rsidP="006A518E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AF7240">
        <w:rPr>
          <w:sz w:val="22"/>
          <w:szCs w:val="22"/>
          <w:lang w:val="uk-UA"/>
        </w:rPr>
        <w:t xml:space="preserve">Під час проведення моніторингу (спостереження) виявлено, що фахівці Центру не допускають негуманних та дискримінаційних дій щодо </w:t>
      </w:r>
      <w:proofErr w:type="spellStart"/>
      <w:r w:rsidRPr="00AF7240">
        <w:rPr>
          <w:sz w:val="22"/>
          <w:szCs w:val="22"/>
          <w:lang w:val="uk-UA"/>
        </w:rPr>
        <w:t>отримувачів</w:t>
      </w:r>
      <w:proofErr w:type="spellEnd"/>
      <w:r w:rsidRPr="00AF7240">
        <w:rPr>
          <w:sz w:val="22"/>
          <w:szCs w:val="22"/>
          <w:lang w:val="uk-UA"/>
        </w:rPr>
        <w:t xml:space="preserve"> послуг, дотримуються принципів гуманності, толерантності.</w:t>
      </w:r>
      <w:r w:rsidR="00720CE3">
        <w:rPr>
          <w:sz w:val="22"/>
          <w:szCs w:val="22"/>
          <w:lang w:val="uk-UA"/>
        </w:rPr>
        <w:t xml:space="preserve"> В ході анкетування не було виявлено негативних відгуків щодо некоректного, неввічливого ставлення зі сторони фахівців до підопічних. </w:t>
      </w:r>
    </w:p>
    <w:p w:rsidR="00352902" w:rsidRPr="00352902" w:rsidRDefault="00AF7240" w:rsidP="00C01A51">
      <w:pPr>
        <w:pStyle w:val="a4"/>
        <w:spacing w:before="0" w:beforeAutospacing="0" w:after="0" w:afterAutospacing="0"/>
        <w:ind w:firstLine="567"/>
        <w:jc w:val="both"/>
        <w:rPr>
          <w:rStyle w:val="a5"/>
          <w:lang w:val="en-US"/>
        </w:rPr>
      </w:pPr>
      <w:r w:rsidRPr="00AF7240">
        <w:rPr>
          <w:sz w:val="22"/>
          <w:szCs w:val="22"/>
          <w:lang w:val="uk-UA"/>
        </w:rPr>
        <w:t xml:space="preserve">Фахівцями Центру вживаються необхідні заходи щодо захисту персональних даних </w:t>
      </w:r>
      <w:proofErr w:type="spellStart"/>
      <w:r w:rsidRPr="00AF7240">
        <w:rPr>
          <w:sz w:val="22"/>
          <w:szCs w:val="22"/>
          <w:lang w:val="uk-UA"/>
        </w:rPr>
        <w:t>отримувачів</w:t>
      </w:r>
      <w:proofErr w:type="spellEnd"/>
      <w:r w:rsidRPr="00AF7240">
        <w:rPr>
          <w:sz w:val="22"/>
          <w:szCs w:val="22"/>
          <w:lang w:val="uk-UA"/>
        </w:rPr>
        <w:t xml:space="preserve"> соціальних послуг відповідно до вимог Закону України «Про захист персональних даних». Працівники п</w:t>
      </w:r>
      <w:r w:rsidR="00720CE3">
        <w:rPr>
          <w:sz w:val="22"/>
          <w:szCs w:val="22"/>
          <w:lang w:val="uk-UA"/>
        </w:rPr>
        <w:t>р</w:t>
      </w:r>
      <w:r w:rsidRPr="00AF7240">
        <w:rPr>
          <w:sz w:val="22"/>
          <w:szCs w:val="22"/>
          <w:lang w:val="uk-UA"/>
        </w:rPr>
        <w:t>оінформовані щодо нерозголошення отриманої ними конфіденційної інформації.</w:t>
      </w:r>
      <w:r w:rsidR="009F0D16" w:rsidRPr="0084254F">
        <w:rPr>
          <w:sz w:val="22"/>
          <w:szCs w:val="22"/>
          <w:lang w:val="uk-UA"/>
        </w:rPr>
        <w:t xml:space="preserve"> Статус </w:t>
      </w:r>
      <w:r w:rsidR="00FA7F2C">
        <w:rPr>
          <w:sz w:val="22"/>
          <w:szCs w:val="22"/>
          <w:lang w:val="uk-UA"/>
        </w:rPr>
        <w:t>100% «добре»</w:t>
      </w:r>
      <w:r w:rsidR="00352902">
        <w:rPr>
          <w:sz w:val="22"/>
          <w:szCs w:val="22"/>
          <w:lang w:val="en-US"/>
        </w:rPr>
        <w:t>.</w:t>
      </w:r>
    </w:p>
    <w:p w:rsidR="00720CE3" w:rsidRDefault="00720CE3" w:rsidP="006A518E">
      <w:pPr>
        <w:pStyle w:val="a4"/>
        <w:spacing w:before="0" w:beforeAutospacing="0" w:after="0" w:afterAutospacing="0"/>
        <w:ind w:firstLine="567"/>
        <w:jc w:val="both"/>
        <w:rPr>
          <w:rStyle w:val="a5"/>
          <w:lang w:val="uk-UA"/>
        </w:rPr>
      </w:pPr>
      <w:r w:rsidRPr="00C277DB">
        <w:rPr>
          <w:rStyle w:val="a5"/>
          <w:lang w:val="uk-UA"/>
        </w:rPr>
        <w:t>Професійність:</w:t>
      </w:r>
    </w:p>
    <w:p w:rsidR="008464E4" w:rsidRDefault="008464E4" w:rsidP="008464E4">
      <w:pPr>
        <w:pStyle w:val="a4"/>
        <w:spacing w:before="0" w:beforeAutospacing="0" w:after="0" w:afterAutospacing="0"/>
        <w:ind w:left="567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В центрі для ефективної роботи ведуться журнали з обліку:</w:t>
      </w:r>
    </w:p>
    <w:p w:rsidR="008464E4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«Журнал обліку звернень громадян»;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«Журнал обліку заяв бездомних»;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«Журнал обліку бездомних громадян» (первинні);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«Журнал обліку бездомних громадян»(повторно);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lastRenderedPageBreak/>
        <w:t>«Книга обліку клієнтів відділення нічного перебування»;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«Журнал організації соціального патрулювання»;</w:t>
      </w:r>
    </w:p>
    <w:p w:rsidR="00087DEE" w:rsidRDefault="00087DEE" w:rsidP="008464E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5"/>
          <w:b w:val="0"/>
          <w:lang w:val="uk-UA"/>
        </w:rPr>
      </w:pPr>
      <w:r>
        <w:rPr>
          <w:rStyle w:val="a5"/>
          <w:b w:val="0"/>
          <w:lang w:val="uk-UA"/>
        </w:rPr>
        <w:t>«Зошит відсутності працівників центру на робочому місці».</w:t>
      </w:r>
    </w:p>
    <w:p w:rsidR="008E7DB4" w:rsidRDefault="00720CE3" w:rsidP="00C01A51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720CE3">
        <w:rPr>
          <w:sz w:val="22"/>
          <w:szCs w:val="22"/>
          <w:lang w:val="uk-UA"/>
        </w:rPr>
        <w:t>Штатний розпис Центру сформований</w:t>
      </w:r>
      <w:r w:rsidR="00460C9E">
        <w:rPr>
          <w:sz w:val="22"/>
          <w:szCs w:val="22"/>
          <w:lang w:val="uk-UA"/>
        </w:rPr>
        <w:t>, та затверджений</w:t>
      </w:r>
      <w:r w:rsidRPr="00720CE3">
        <w:rPr>
          <w:sz w:val="22"/>
          <w:szCs w:val="22"/>
          <w:lang w:val="uk-UA"/>
        </w:rPr>
        <w:t xml:space="preserve"> відповідно до діючого законодавства. Наявні </w:t>
      </w:r>
      <w:r>
        <w:rPr>
          <w:sz w:val="22"/>
          <w:szCs w:val="22"/>
          <w:lang w:val="uk-UA"/>
        </w:rPr>
        <w:t xml:space="preserve">затверджені посадові інструкції, але в деяких немає терміну дії. </w:t>
      </w:r>
      <w:r w:rsidRPr="00720CE3">
        <w:rPr>
          <w:sz w:val="22"/>
          <w:szCs w:val="22"/>
          <w:lang w:val="uk-UA"/>
        </w:rPr>
        <w:t xml:space="preserve"> Всі працівники ознайомлені з посадовими інструкціями</w:t>
      </w:r>
      <w:r w:rsidR="00087DEE">
        <w:rPr>
          <w:sz w:val="22"/>
          <w:szCs w:val="22"/>
          <w:lang w:val="uk-UA"/>
        </w:rPr>
        <w:t xml:space="preserve">. </w:t>
      </w:r>
      <w:r w:rsidRPr="00720CE3">
        <w:rPr>
          <w:sz w:val="22"/>
          <w:szCs w:val="22"/>
          <w:lang w:val="uk-UA"/>
        </w:rPr>
        <w:t>В особових справах працівників містяться документи працівник</w:t>
      </w:r>
      <w:r w:rsidR="00460C9E">
        <w:rPr>
          <w:sz w:val="22"/>
          <w:szCs w:val="22"/>
          <w:lang w:val="uk-UA"/>
        </w:rPr>
        <w:t xml:space="preserve">ів про освіту державного зразка. </w:t>
      </w:r>
      <w:r w:rsidR="005B67ED">
        <w:rPr>
          <w:sz w:val="22"/>
          <w:szCs w:val="22"/>
          <w:lang w:val="uk-UA"/>
        </w:rPr>
        <w:t>Через відсутність фінансування підвищення кваліфікації та атестації працівники не проходять</w:t>
      </w:r>
      <w:r w:rsidR="008E7DB4">
        <w:rPr>
          <w:sz w:val="22"/>
          <w:szCs w:val="22"/>
          <w:lang w:val="uk-UA"/>
        </w:rPr>
        <w:t xml:space="preserve">. </w:t>
      </w:r>
    </w:p>
    <w:p w:rsidR="00720CE3" w:rsidRPr="00720CE3" w:rsidRDefault="008E7DB4" w:rsidP="00C01A51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Медичні довідки </w:t>
      </w:r>
      <w:r w:rsidR="00DD75ED">
        <w:rPr>
          <w:sz w:val="22"/>
          <w:szCs w:val="22"/>
          <w:lang w:val="uk-UA"/>
        </w:rPr>
        <w:t>про проходження медичного огляду працівників в наявності щодо всіх працівників.</w:t>
      </w:r>
      <w:r w:rsidR="00460C9E">
        <w:rPr>
          <w:sz w:val="22"/>
          <w:szCs w:val="22"/>
          <w:lang w:val="uk-UA"/>
        </w:rPr>
        <w:t xml:space="preserve"> </w:t>
      </w:r>
    </w:p>
    <w:p w:rsidR="00110EB5" w:rsidRDefault="00DD75ED" w:rsidP="00C01A51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Зі слів працівників у</w:t>
      </w:r>
      <w:r w:rsidR="00720CE3" w:rsidRPr="00720CE3">
        <w:rPr>
          <w:sz w:val="22"/>
          <w:szCs w:val="22"/>
          <w:lang w:val="uk-UA"/>
        </w:rPr>
        <w:t xml:space="preserve"> Центрі регулярно проводяться оперативні наради, на яких проходить ознайомлення з питань законодавства у </w:t>
      </w:r>
      <w:r>
        <w:rPr>
          <w:sz w:val="22"/>
          <w:szCs w:val="22"/>
          <w:lang w:val="uk-UA"/>
        </w:rPr>
        <w:t>сфері надання соціальних послуг (протокол  нарад не ведеться).</w:t>
      </w:r>
    </w:p>
    <w:p w:rsidR="00C01A51" w:rsidRDefault="00C01A51" w:rsidP="00C01A51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Матеріально-технічна база потребує покращення, фахівці установи не достатньо забезпечені ПК, принтером, витратним матеріалом.</w:t>
      </w:r>
    </w:p>
    <w:p w:rsidR="00C01A51" w:rsidRDefault="00110EB5" w:rsidP="00720CE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Статус</w:t>
      </w:r>
      <w:r w:rsidR="00D374B2">
        <w:rPr>
          <w:sz w:val="22"/>
          <w:szCs w:val="22"/>
          <w:lang w:val="uk-UA"/>
        </w:rPr>
        <w:t xml:space="preserve"> 80% (добре).</w:t>
      </w:r>
    </w:p>
    <w:p w:rsidR="00110EB5" w:rsidRDefault="00C01A51" w:rsidP="00C01A51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Підсумовуючи вищезазначене, згідно зі шкалою якісних та кількісних показників з надання соціальних послуг узагал</w:t>
      </w:r>
      <w:r w:rsidR="00D374B2">
        <w:rPr>
          <w:sz w:val="22"/>
          <w:szCs w:val="22"/>
          <w:lang w:val="uk-UA"/>
        </w:rPr>
        <w:t>ьнений статус відповідає рівню (Добре).</w:t>
      </w:r>
      <w:r w:rsidR="006A518E">
        <w:rPr>
          <w:sz w:val="22"/>
          <w:szCs w:val="22"/>
          <w:lang w:val="uk-UA"/>
        </w:rPr>
        <w:t xml:space="preserve">     </w:t>
      </w:r>
    </w:p>
    <w:p w:rsidR="00110EB5" w:rsidRPr="00C277DB" w:rsidRDefault="00110EB5" w:rsidP="00110EB5">
      <w:pPr>
        <w:pStyle w:val="a4"/>
        <w:spacing w:before="0" w:beforeAutospacing="0" w:after="0" w:afterAutospacing="0"/>
        <w:ind w:firstLine="851"/>
        <w:jc w:val="both"/>
        <w:rPr>
          <w:lang w:val="uk-UA"/>
        </w:rPr>
      </w:pPr>
    </w:p>
    <w:p w:rsidR="00110EB5" w:rsidRDefault="00110EB5" w:rsidP="00C01A51">
      <w:pPr>
        <w:pStyle w:val="a4"/>
        <w:spacing w:before="0" w:beforeAutospacing="0" w:after="0" w:afterAutospacing="0"/>
        <w:ind w:firstLine="709"/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110EB5">
        <w:rPr>
          <w:sz w:val="22"/>
          <w:szCs w:val="22"/>
          <w:lang w:val="uk-UA"/>
        </w:rPr>
        <w:t xml:space="preserve">Для покращення надання соціальних послуг та усунення недоліків, виявлених під час моніторингу, </w:t>
      </w:r>
      <w:r w:rsidRPr="00110EB5">
        <w:rPr>
          <w:bCs/>
          <w:sz w:val="22"/>
          <w:szCs w:val="22"/>
          <w:shd w:val="clear" w:color="auto" w:fill="FFFFFF"/>
          <w:lang w:val="uk-UA"/>
        </w:rPr>
        <w:t>заплановано здійснення наступних заходів:</w:t>
      </w:r>
    </w:p>
    <w:p w:rsidR="00E232CC" w:rsidRPr="00E232CC" w:rsidRDefault="00E232CC" w:rsidP="00C01A5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E232CC">
        <w:rPr>
          <w:lang w:val="uk-UA"/>
        </w:rPr>
        <w:t>п</w:t>
      </w:r>
      <w:r w:rsidRPr="00E232CC">
        <w:rPr>
          <w:sz w:val="22"/>
          <w:szCs w:val="22"/>
          <w:lang w:val="uk-UA"/>
        </w:rPr>
        <w:t xml:space="preserve">роводити роботу щодо впровадження виконання Закону України «Про соціальні послуги» відповідно до нововведених підзаконних актів, у т. ч. забезпечити проведення внутрішнього навчання соціальних робітників, які безпосередньо надають соціальні послуги.   </w:t>
      </w:r>
    </w:p>
    <w:p w:rsidR="00E232CC" w:rsidRDefault="00E232CC" w:rsidP="00C01A5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с</w:t>
      </w:r>
      <w:r w:rsidR="00110EB5" w:rsidRPr="002773B2">
        <w:rPr>
          <w:sz w:val="22"/>
          <w:szCs w:val="22"/>
          <w:shd w:val="clear" w:color="auto" w:fill="FFFFFF"/>
          <w:lang w:val="uk-UA"/>
        </w:rPr>
        <w:t xml:space="preserve">творити </w:t>
      </w:r>
      <w:r w:rsidR="002773B2" w:rsidRPr="002773B2">
        <w:rPr>
          <w:sz w:val="22"/>
          <w:szCs w:val="22"/>
          <w:shd w:val="clear" w:color="auto" w:fill="FFFFFF"/>
          <w:lang w:val="uk-UA"/>
        </w:rPr>
        <w:t xml:space="preserve">власний </w:t>
      </w:r>
      <w:proofErr w:type="spellStart"/>
      <w:r w:rsidR="002773B2" w:rsidRPr="002773B2">
        <w:rPr>
          <w:sz w:val="22"/>
          <w:szCs w:val="22"/>
          <w:shd w:val="clear" w:color="auto" w:fill="FFFFFF"/>
          <w:lang w:val="uk-UA"/>
        </w:rPr>
        <w:t>веб-сайт</w:t>
      </w:r>
      <w:proofErr w:type="spellEnd"/>
      <w:r w:rsidR="002773B2" w:rsidRPr="002773B2">
        <w:rPr>
          <w:sz w:val="22"/>
          <w:szCs w:val="22"/>
          <w:shd w:val="clear" w:color="auto" w:fill="FFFFFF"/>
          <w:lang w:val="uk-UA"/>
        </w:rPr>
        <w:t>, де висвітлювати інформацію щодо діяльності Центру</w:t>
      </w:r>
      <w:r>
        <w:rPr>
          <w:sz w:val="22"/>
          <w:szCs w:val="22"/>
          <w:shd w:val="clear" w:color="auto" w:fill="FFFFFF"/>
          <w:lang w:val="uk-UA"/>
        </w:rPr>
        <w:t>.</w:t>
      </w:r>
    </w:p>
    <w:p w:rsidR="002773B2" w:rsidRPr="002773B2" w:rsidRDefault="00E232CC" w:rsidP="00C01A5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р</w:t>
      </w:r>
      <w:r w:rsidR="002773B2" w:rsidRPr="002773B2">
        <w:rPr>
          <w:sz w:val="22"/>
          <w:szCs w:val="22"/>
          <w:shd w:val="clear" w:color="auto" w:fill="FFFFFF"/>
          <w:lang w:val="uk-UA"/>
        </w:rPr>
        <w:t xml:space="preserve">озмістити </w:t>
      </w:r>
      <w:r w:rsidR="002773B2">
        <w:rPr>
          <w:sz w:val="22"/>
          <w:szCs w:val="22"/>
          <w:shd w:val="clear" w:color="auto" w:fill="FFFFFF"/>
          <w:lang w:val="uk-UA"/>
        </w:rPr>
        <w:t>інформаційні стенди</w:t>
      </w:r>
      <w:r w:rsidR="002773B2" w:rsidRPr="002773B2">
        <w:rPr>
          <w:sz w:val="22"/>
          <w:szCs w:val="22"/>
          <w:shd w:val="clear" w:color="auto" w:fill="FFFFFF"/>
          <w:lang w:val="uk-UA"/>
        </w:rPr>
        <w:t>,</w:t>
      </w:r>
      <w:r w:rsidR="002773B2">
        <w:rPr>
          <w:sz w:val="22"/>
          <w:szCs w:val="22"/>
          <w:shd w:val="clear" w:color="auto" w:fill="FFFFFF"/>
          <w:lang w:val="uk-UA"/>
        </w:rPr>
        <w:t xml:space="preserve"> про умови</w:t>
      </w:r>
      <w:r w:rsidR="00B810F4">
        <w:rPr>
          <w:sz w:val="22"/>
          <w:szCs w:val="22"/>
          <w:shd w:val="clear" w:color="auto" w:fill="FFFFFF"/>
          <w:lang w:val="uk-UA"/>
        </w:rPr>
        <w:t>, зміст</w:t>
      </w:r>
      <w:r w:rsidR="002773B2">
        <w:rPr>
          <w:sz w:val="22"/>
          <w:szCs w:val="22"/>
          <w:shd w:val="clear" w:color="auto" w:fill="FFFFFF"/>
          <w:lang w:val="uk-UA"/>
        </w:rPr>
        <w:t xml:space="preserve"> та порядок надання соціальних послуг,</w:t>
      </w:r>
      <w:r w:rsidR="002773B2" w:rsidRPr="002773B2">
        <w:rPr>
          <w:sz w:val="22"/>
          <w:szCs w:val="22"/>
          <w:shd w:val="clear" w:color="auto" w:fill="FFFFFF"/>
          <w:lang w:val="uk-UA"/>
        </w:rPr>
        <w:t xml:space="preserve"> постійно оновлювати інформацію.</w:t>
      </w:r>
    </w:p>
    <w:p w:rsidR="002773B2" w:rsidRDefault="002773B2" w:rsidP="00C01A5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створити та затвердити графік проведення робочих нарад з питання законодавства у сфері </w:t>
      </w:r>
      <w:r w:rsidR="00E232CC">
        <w:rPr>
          <w:sz w:val="22"/>
          <w:szCs w:val="22"/>
          <w:shd w:val="clear" w:color="auto" w:fill="FFFFFF"/>
          <w:lang w:val="uk-UA"/>
        </w:rPr>
        <w:t xml:space="preserve">     </w:t>
      </w:r>
      <w:r>
        <w:rPr>
          <w:sz w:val="22"/>
          <w:szCs w:val="22"/>
          <w:shd w:val="clear" w:color="auto" w:fill="FFFFFF"/>
          <w:lang w:val="uk-UA"/>
        </w:rPr>
        <w:t>надання соціальних послуг з веденням протоколу.</w:t>
      </w:r>
    </w:p>
    <w:p w:rsidR="00B810F4" w:rsidRDefault="00B810F4" w:rsidP="00C01A5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розмістити </w:t>
      </w:r>
      <w:r w:rsidR="005B67ED">
        <w:rPr>
          <w:sz w:val="22"/>
          <w:szCs w:val="22"/>
          <w:shd w:val="clear" w:color="auto" w:fill="FFFFFF"/>
          <w:lang w:val="uk-UA"/>
        </w:rPr>
        <w:t xml:space="preserve">скриньки </w:t>
      </w:r>
      <w:r>
        <w:rPr>
          <w:sz w:val="22"/>
          <w:szCs w:val="22"/>
          <w:shd w:val="clear" w:color="auto" w:fill="FFFFFF"/>
          <w:lang w:val="uk-UA"/>
        </w:rPr>
        <w:t xml:space="preserve"> зауважень та пропозицій.</w:t>
      </w:r>
    </w:p>
    <w:p w:rsidR="005B67ED" w:rsidRDefault="001A3AE7" w:rsidP="00C01A5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п</w:t>
      </w:r>
      <w:r w:rsidR="005B67ED">
        <w:rPr>
          <w:sz w:val="22"/>
          <w:szCs w:val="22"/>
          <w:shd w:val="clear" w:color="auto" w:fill="FFFFFF"/>
          <w:lang w:val="uk-UA"/>
        </w:rPr>
        <w:t>ідвищувати рівень кваліфікації соціальних працівників за допомогою навчальних та тематичних семінарів, виробничих та адміністративних нарад, обміну досвідом роботи</w:t>
      </w:r>
      <w:r>
        <w:rPr>
          <w:sz w:val="22"/>
          <w:szCs w:val="22"/>
          <w:shd w:val="clear" w:color="auto" w:fill="FFFFFF"/>
          <w:lang w:val="uk-UA"/>
        </w:rPr>
        <w:t>.</w:t>
      </w:r>
    </w:p>
    <w:p w:rsidR="001A3AE7" w:rsidRDefault="001A3AE7" w:rsidP="00C01A5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в межах фінансової можливості сприяти зміцненню матеріально-технічної бази Центру соціальної підтримки та адаптації.</w:t>
      </w: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Головний спеціаліст відділу </w:t>
      </w: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організаційно-інформаційної </w:t>
      </w: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роботи та взаємодії з об`єднаннями</w:t>
      </w:r>
    </w:p>
    <w:p w:rsidR="00514189" w:rsidRDefault="00514189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громадян</w:t>
      </w:r>
      <w:r w:rsidR="00893E50">
        <w:rPr>
          <w:sz w:val="22"/>
          <w:szCs w:val="22"/>
          <w:shd w:val="clear" w:color="auto" w:fill="FFFFFF"/>
          <w:lang w:val="uk-UA"/>
        </w:rPr>
        <w:t xml:space="preserve">                                                                                                          Мала А.В</w:t>
      </w:r>
    </w:p>
    <w:p w:rsidR="00893E50" w:rsidRDefault="00893E50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Головний спеціаліст відділу 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організаційно-інформаційної 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роботи та взаємодії з об`єднаннями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громадян                                                                                                          </w:t>
      </w:r>
      <w:proofErr w:type="spellStart"/>
      <w:r>
        <w:rPr>
          <w:sz w:val="22"/>
          <w:szCs w:val="22"/>
          <w:shd w:val="clear" w:color="auto" w:fill="FFFFFF"/>
          <w:lang w:val="uk-UA"/>
        </w:rPr>
        <w:t>Марченкова</w:t>
      </w:r>
      <w:proofErr w:type="spellEnd"/>
      <w:r>
        <w:rPr>
          <w:sz w:val="22"/>
          <w:szCs w:val="22"/>
          <w:shd w:val="clear" w:color="auto" w:fill="FFFFFF"/>
          <w:lang w:val="uk-UA"/>
        </w:rPr>
        <w:t xml:space="preserve"> Л.Г.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Погоджено: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Заступник начальника УПСЗН                                                                      Коновалов Ю.В.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Ознайомлений:</w:t>
      </w:r>
    </w:p>
    <w:p w:rsidR="00893E50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proofErr w:type="spellStart"/>
      <w:r>
        <w:rPr>
          <w:sz w:val="22"/>
          <w:szCs w:val="22"/>
          <w:shd w:val="clear" w:color="auto" w:fill="FFFFFF"/>
          <w:lang w:val="uk-UA"/>
        </w:rPr>
        <w:t>в.о</w:t>
      </w:r>
      <w:proofErr w:type="spellEnd"/>
      <w:r>
        <w:rPr>
          <w:sz w:val="22"/>
          <w:szCs w:val="22"/>
          <w:shd w:val="clear" w:color="auto" w:fill="FFFFFF"/>
          <w:lang w:val="uk-UA"/>
        </w:rPr>
        <w:t>. директор</w:t>
      </w:r>
      <w:r w:rsidR="0084254F">
        <w:rPr>
          <w:sz w:val="22"/>
          <w:szCs w:val="22"/>
          <w:shd w:val="clear" w:color="auto" w:fill="FFFFFF"/>
          <w:lang w:val="uk-UA"/>
        </w:rPr>
        <w:t>а</w:t>
      </w:r>
      <w:r>
        <w:rPr>
          <w:sz w:val="22"/>
          <w:szCs w:val="22"/>
          <w:shd w:val="clear" w:color="auto" w:fill="FFFFFF"/>
          <w:lang w:val="uk-UA"/>
        </w:rPr>
        <w:t xml:space="preserve">  Центру соціальної</w:t>
      </w:r>
    </w:p>
    <w:p w:rsidR="00893E50" w:rsidRPr="00514189" w:rsidRDefault="00893E50" w:rsidP="00893E50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підтримки та адаптації                                                                                    Заболотний В.І.</w:t>
      </w:r>
    </w:p>
    <w:p w:rsidR="00893E50" w:rsidRPr="00514189" w:rsidRDefault="00893E50" w:rsidP="00514189">
      <w:pPr>
        <w:pStyle w:val="a4"/>
        <w:tabs>
          <w:tab w:val="left" w:pos="993"/>
        </w:tabs>
        <w:spacing w:before="0" w:beforeAutospacing="0" w:after="0" w:afterAutospacing="0"/>
        <w:ind w:left="720"/>
        <w:rPr>
          <w:sz w:val="22"/>
          <w:szCs w:val="22"/>
          <w:shd w:val="clear" w:color="auto" w:fill="FFFFFF"/>
          <w:lang w:val="uk-UA"/>
        </w:rPr>
      </w:pPr>
    </w:p>
    <w:p w:rsidR="00E232CC" w:rsidRPr="00110EB5" w:rsidRDefault="00893E50" w:rsidP="00E232CC">
      <w:pPr>
        <w:pStyle w:val="a4"/>
        <w:tabs>
          <w:tab w:val="left" w:pos="993"/>
        </w:tabs>
        <w:spacing w:before="0" w:beforeAutospacing="0" w:after="0" w:afterAutospacing="0"/>
        <w:ind w:left="142" w:firstLine="758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 </w:t>
      </w:r>
    </w:p>
    <w:p w:rsidR="00720CE3" w:rsidRPr="00720CE3" w:rsidRDefault="00720CE3" w:rsidP="00720CE3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  <w:lang w:val="uk-UA"/>
        </w:rPr>
      </w:pPr>
      <w:r w:rsidRPr="00720CE3">
        <w:rPr>
          <w:sz w:val="22"/>
          <w:szCs w:val="22"/>
          <w:lang w:val="uk-UA"/>
        </w:rPr>
        <w:t xml:space="preserve"> </w:t>
      </w:r>
    </w:p>
    <w:p w:rsidR="00720CE3" w:rsidRPr="00720CE3" w:rsidRDefault="00720CE3" w:rsidP="00AF7240">
      <w:pPr>
        <w:pStyle w:val="a4"/>
        <w:spacing w:before="0" w:beforeAutospacing="0" w:after="0" w:afterAutospacing="0"/>
        <w:ind w:firstLine="851"/>
        <w:jc w:val="both"/>
        <w:rPr>
          <w:sz w:val="22"/>
          <w:szCs w:val="22"/>
          <w:lang w:val="uk-UA"/>
        </w:rPr>
      </w:pPr>
    </w:p>
    <w:p w:rsidR="0014572A" w:rsidRPr="00720CE3" w:rsidRDefault="0014572A" w:rsidP="00616143">
      <w:pPr>
        <w:pStyle w:val="a4"/>
        <w:spacing w:before="0" w:beforeAutospacing="0" w:after="0" w:afterAutospacing="0"/>
        <w:ind w:firstLine="567"/>
        <w:jc w:val="both"/>
        <w:rPr>
          <w:b/>
          <w:sz w:val="22"/>
          <w:szCs w:val="22"/>
          <w:lang w:val="uk-UA"/>
        </w:rPr>
      </w:pPr>
    </w:p>
    <w:p w:rsidR="00616143" w:rsidRPr="00616143" w:rsidRDefault="00616143" w:rsidP="0061614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16143" w:rsidRDefault="00616143" w:rsidP="00616143">
      <w:pPr>
        <w:ind w:firstLine="709"/>
        <w:jc w:val="both"/>
        <w:rPr>
          <w:rFonts w:ascii="Times New Roman" w:hAnsi="Times New Roman" w:cs="Times New Roman"/>
        </w:rPr>
      </w:pPr>
    </w:p>
    <w:p w:rsidR="00616143" w:rsidRDefault="00616143" w:rsidP="007764F4">
      <w:pPr>
        <w:ind w:firstLine="709"/>
        <w:jc w:val="both"/>
        <w:rPr>
          <w:rFonts w:ascii="Times New Roman" w:hAnsi="Times New Roman" w:cs="Times New Roman"/>
          <w:b/>
        </w:rPr>
      </w:pPr>
    </w:p>
    <w:p w:rsidR="00616143" w:rsidRPr="007764F4" w:rsidRDefault="00616143" w:rsidP="007764F4">
      <w:pPr>
        <w:ind w:firstLine="709"/>
        <w:jc w:val="both"/>
        <w:rPr>
          <w:rFonts w:ascii="Times New Roman" w:hAnsi="Times New Roman" w:cs="Times New Roman"/>
          <w:b/>
        </w:rPr>
      </w:pPr>
    </w:p>
    <w:p w:rsidR="007764F4" w:rsidRPr="00F75F8C" w:rsidRDefault="007764F4" w:rsidP="00AC5BE6">
      <w:pPr>
        <w:ind w:firstLine="709"/>
        <w:jc w:val="both"/>
        <w:rPr>
          <w:rFonts w:ascii="Times New Roman" w:hAnsi="Times New Roman" w:cs="Times New Roman"/>
        </w:rPr>
      </w:pPr>
    </w:p>
    <w:sectPr w:rsidR="007764F4" w:rsidRPr="00F75F8C" w:rsidSect="00352902">
      <w:pgSz w:w="11906" w:h="16838"/>
      <w:pgMar w:top="1418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567"/>
    <w:multiLevelType w:val="hybridMultilevel"/>
    <w:tmpl w:val="FDC89C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C08"/>
    <w:multiLevelType w:val="hybridMultilevel"/>
    <w:tmpl w:val="DC10CBA6"/>
    <w:lvl w:ilvl="0" w:tplc="593CEB8C">
      <w:numFmt w:val="bullet"/>
      <w:lvlText w:val="-"/>
      <w:lvlJc w:val="left"/>
      <w:pPr>
        <w:ind w:left="1496" w:hanging="645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1E945D9"/>
    <w:multiLevelType w:val="hybridMultilevel"/>
    <w:tmpl w:val="9918BA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B0762A"/>
    <w:multiLevelType w:val="hybridMultilevel"/>
    <w:tmpl w:val="12E8BB6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0960A3"/>
    <w:multiLevelType w:val="hybridMultilevel"/>
    <w:tmpl w:val="B6AA4508"/>
    <w:lvl w:ilvl="0" w:tplc="26561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C4E53"/>
    <w:multiLevelType w:val="hybridMultilevel"/>
    <w:tmpl w:val="8490EA48"/>
    <w:lvl w:ilvl="0" w:tplc="0ADE39C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5BE6"/>
    <w:rsid w:val="00084F04"/>
    <w:rsid w:val="00087DEE"/>
    <w:rsid w:val="001024A8"/>
    <w:rsid w:val="00105418"/>
    <w:rsid w:val="00110EB5"/>
    <w:rsid w:val="0014572A"/>
    <w:rsid w:val="001546A6"/>
    <w:rsid w:val="001A3AE7"/>
    <w:rsid w:val="001B10DE"/>
    <w:rsid w:val="001B1297"/>
    <w:rsid w:val="002153A0"/>
    <w:rsid w:val="00222297"/>
    <w:rsid w:val="002244EB"/>
    <w:rsid w:val="002704DA"/>
    <w:rsid w:val="002773B2"/>
    <w:rsid w:val="002B2235"/>
    <w:rsid w:val="00352902"/>
    <w:rsid w:val="00360165"/>
    <w:rsid w:val="003650A2"/>
    <w:rsid w:val="003667ED"/>
    <w:rsid w:val="003E77DC"/>
    <w:rsid w:val="00460C9E"/>
    <w:rsid w:val="00460F87"/>
    <w:rsid w:val="0048046A"/>
    <w:rsid w:val="00514189"/>
    <w:rsid w:val="00527892"/>
    <w:rsid w:val="00540FC9"/>
    <w:rsid w:val="005B67ED"/>
    <w:rsid w:val="00616143"/>
    <w:rsid w:val="00640C65"/>
    <w:rsid w:val="006914CB"/>
    <w:rsid w:val="006A518E"/>
    <w:rsid w:val="006F0C1F"/>
    <w:rsid w:val="006F7CCF"/>
    <w:rsid w:val="00720CE3"/>
    <w:rsid w:val="007764F4"/>
    <w:rsid w:val="00777CBA"/>
    <w:rsid w:val="007C159B"/>
    <w:rsid w:val="007E5F2E"/>
    <w:rsid w:val="0084254F"/>
    <w:rsid w:val="008464E4"/>
    <w:rsid w:val="00866221"/>
    <w:rsid w:val="00893E50"/>
    <w:rsid w:val="008A64A1"/>
    <w:rsid w:val="008E7DB4"/>
    <w:rsid w:val="0090007E"/>
    <w:rsid w:val="00942BA6"/>
    <w:rsid w:val="0097092C"/>
    <w:rsid w:val="009F0D16"/>
    <w:rsid w:val="00A36FB0"/>
    <w:rsid w:val="00AB5B23"/>
    <w:rsid w:val="00AC5BE6"/>
    <w:rsid w:val="00AF7240"/>
    <w:rsid w:val="00B02B7D"/>
    <w:rsid w:val="00B35F44"/>
    <w:rsid w:val="00B810F4"/>
    <w:rsid w:val="00C01A51"/>
    <w:rsid w:val="00CB1453"/>
    <w:rsid w:val="00CB7932"/>
    <w:rsid w:val="00CE07CA"/>
    <w:rsid w:val="00D24FC7"/>
    <w:rsid w:val="00D25630"/>
    <w:rsid w:val="00D374B2"/>
    <w:rsid w:val="00DA54FE"/>
    <w:rsid w:val="00DB4791"/>
    <w:rsid w:val="00DD75ED"/>
    <w:rsid w:val="00DF43E1"/>
    <w:rsid w:val="00E232CC"/>
    <w:rsid w:val="00E236DE"/>
    <w:rsid w:val="00EC1834"/>
    <w:rsid w:val="00EC7DCB"/>
    <w:rsid w:val="00EF7148"/>
    <w:rsid w:val="00F73277"/>
    <w:rsid w:val="00F75F8C"/>
    <w:rsid w:val="00F925DF"/>
    <w:rsid w:val="00FA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43"/>
    <w:pPr>
      <w:ind w:left="720"/>
      <w:contextualSpacing/>
    </w:pPr>
    <w:rPr>
      <w:lang w:val="ru-RU"/>
    </w:rPr>
  </w:style>
  <w:style w:type="paragraph" w:styleId="a4">
    <w:name w:val="Normal (Web)"/>
    <w:basedOn w:val="a"/>
    <w:unhideWhenUsed/>
    <w:rsid w:val="0061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20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7080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2021-07-12T06:53:00Z</dcterms:created>
  <dcterms:modified xsi:type="dcterms:W3CDTF">2021-08-31T06:46:00Z</dcterms:modified>
</cp:coreProperties>
</file>